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037"/>
        <w:gridCol w:w="1883"/>
        <w:gridCol w:w="2670"/>
        <w:gridCol w:w="2377"/>
      </w:tblGrid>
      <w:tr w:rsidR="001719BB" w:rsidRPr="001719BB" w14:paraId="5DA59049" w14:textId="77777777" w:rsidTr="001719BB">
        <w:trPr>
          <w:trHeight w:val="288"/>
        </w:trPr>
        <w:tc>
          <w:tcPr>
            <w:tcW w:w="3037" w:type="dxa"/>
            <w:vAlign w:val="bottom"/>
          </w:tcPr>
          <w:p w14:paraId="3BFC442A" w14:textId="77777777" w:rsidR="001719BB" w:rsidRPr="001719BB" w:rsidRDefault="001719BB" w:rsidP="00E0285D">
            <w:pPr>
              <w:pStyle w:val="Label"/>
              <w:rPr>
                <w:rFonts w:ascii="Times New Roman" w:hAnsi="Times New Roman" w:cs="Times New Roman"/>
                <w:sz w:val="20"/>
                <w:szCs w:val="20"/>
              </w:rPr>
            </w:pPr>
            <w:bookmarkStart w:id="0" w:name="_Toc177452878"/>
            <w:r w:rsidRPr="001719BB">
              <w:rPr>
                <w:rFonts w:ascii="Times New Roman" w:hAnsi="Times New Roman" w:cs="Times New Roman"/>
                <w:sz w:val="20"/>
                <w:szCs w:val="20"/>
              </w:rPr>
              <w:t>Title:</w:t>
            </w:r>
          </w:p>
        </w:tc>
        <w:tc>
          <w:tcPr>
            <w:tcW w:w="6930" w:type="dxa"/>
            <w:gridSpan w:val="3"/>
            <w:vAlign w:val="bottom"/>
          </w:tcPr>
          <w:p w14:paraId="57CFE589" w14:textId="3744DFA6" w:rsidR="001719BB" w:rsidRPr="001719BB" w:rsidRDefault="00737BE4" w:rsidP="00E0285D">
            <w:pPr>
              <w:rPr>
                <w:rFonts w:ascii="Times New Roman" w:hAnsi="Times New Roman"/>
                <w:iCs/>
                <w:sz w:val="20"/>
                <w:szCs w:val="20"/>
              </w:rPr>
            </w:pPr>
            <w:r>
              <w:rPr>
                <w:rFonts w:ascii="Times New Roman" w:hAnsi="Times New Roman"/>
                <w:iCs/>
                <w:sz w:val="20"/>
                <w:szCs w:val="20"/>
              </w:rPr>
              <w:t>Trauma Services Review Committee</w:t>
            </w:r>
          </w:p>
        </w:tc>
      </w:tr>
      <w:tr w:rsidR="001719BB" w:rsidRPr="001719BB" w14:paraId="4549425C" w14:textId="77777777" w:rsidTr="001719BB">
        <w:trPr>
          <w:trHeight w:val="288"/>
        </w:trPr>
        <w:tc>
          <w:tcPr>
            <w:tcW w:w="3037" w:type="dxa"/>
            <w:vAlign w:val="bottom"/>
          </w:tcPr>
          <w:p w14:paraId="339D205B" w14:textId="23269E88" w:rsidR="001719BB" w:rsidRPr="001719BB" w:rsidRDefault="001719BB" w:rsidP="001719BB">
            <w:pPr>
              <w:pStyle w:val="Label"/>
              <w:rPr>
                <w:rFonts w:ascii="Times New Roman" w:hAnsi="Times New Roman" w:cs="Times New Roman"/>
                <w:sz w:val="20"/>
                <w:szCs w:val="20"/>
              </w:rPr>
            </w:pPr>
            <w:r w:rsidRPr="001719BB">
              <w:rPr>
                <w:rFonts w:ascii="Times New Roman" w:hAnsi="Times New Roman" w:cs="Times New Roman"/>
                <w:sz w:val="20"/>
                <w:szCs w:val="20"/>
              </w:rPr>
              <w:t>Department:</w:t>
            </w:r>
          </w:p>
        </w:tc>
        <w:tc>
          <w:tcPr>
            <w:tcW w:w="6930" w:type="dxa"/>
            <w:gridSpan w:val="3"/>
            <w:vAlign w:val="bottom"/>
          </w:tcPr>
          <w:p w14:paraId="2DEF02C0" w14:textId="28F832D5" w:rsidR="001719BB" w:rsidRPr="001719BB" w:rsidRDefault="001719BB" w:rsidP="00E0285D">
            <w:pPr>
              <w:rPr>
                <w:rFonts w:ascii="Times New Roman" w:hAnsi="Times New Roman"/>
                <w:iCs/>
                <w:sz w:val="20"/>
                <w:szCs w:val="20"/>
              </w:rPr>
            </w:pPr>
            <w:r>
              <w:rPr>
                <w:rFonts w:ascii="Times New Roman" w:hAnsi="Times New Roman"/>
                <w:iCs/>
                <w:sz w:val="20"/>
                <w:szCs w:val="20"/>
              </w:rPr>
              <w:t>Medical Staff Services</w:t>
            </w:r>
          </w:p>
        </w:tc>
      </w:tr>
      <w:tr w:rsidR="001719BB" w:rsidRPr="001719BB" w14:paraId="6BA5D4B0" w14:textId="77777777" w:rsidTr="001719BB">
        <w:trPr>
          <w:trHeight w:val="288"/>
        </w:trPr>
        <w:tc>
          <w:tcPr>
            <w:tcW w:w="3037" w:type="dxa"/>
            <w:vAlign w:val="bottom"/>
          </w:tcPr>
          <w:p w14:paraId="2683AF9F"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Approver(s):</w:t>
            </w:r>
          </w:p>
        </w:tc>
        <w:tc>
          <w:tcPr>
            <w:tcW w:w="6930" w:type="dxa"/>
            <w:gridSpan w:val="3"/>
            <w:vAlign w:val="bottom"/>
          </w:tcPr>
          <w:p w14:paraId="24F52554" w14:textId="562CDA7A" w:rsidR="001719BB" w:rsidRPr="001719BB" w:rsidRDefault="001719BB" w:rsidP="00E0285D">
            <w:pPr>
              <w:rPr>
                <w:rFonts w:ascii="Times New Roman" w:hAnsi="Times New Roman"/>
                <w:sz w:val="20"/>
                <w:szCs w:val="20"/>
              </w:rPr>
            </w:pPr>
            <w:r w:rsidRPr="001719BB">
              <w:rPr>
                <w:rFonts w:ascii="Times New Roman" w:hAnsi="Times New Roman"/>
                <w:sz w:val="20"/>
                <w:szCs w:val="20"/>
              </w:rPr>
              <w:t>Medical</w:t>
            </w:r>
            <w:r>
              <w:rPr>
                <w:rFonts w:ascii="Times New Roman" w:hAnsi="Times New Roman"/>
                <w:sz w:val="20"/>
                <w:szCs w:val="20"/>
              </w:rPr>
              <w:t xml:space="preserve"> Executive</w:t>
            </w:r>
            <w:r w:rsidR="00407C6D">
              <w:rPr>
                <w:rFonts w:ascii="Times New Roman" w:hAnsi="Times New Roman"/>
                <w:sz w:val="20"/>
                <w:szCs w:val="20"/>
              </w:rPr>
              <w:t xml:space="preserve"> Committee</w:t>
            </w:r>
          </w:p>
        </w:tc>
      </w:tr>
      <w:tr w:rsidR="001719BB" w:rsidRPr="001719BB" w14:paraId="5454F766" w14:textId="77777777" w:rsidTr="001719BB">
        <w:trPr>
          <w:trHeight w:val="288"/>
        </w:trPr>
        <w:tc>
          <w:tcPr>
            <w:tcW w:w="3037" w:type="dxa"/>
            <w:vAlign w:val="bottom"/>
          </w:tcPr>
          <w:p w14:paraId="2F652386" w14:textId="77777777" w:rsidR="001719BB" w:rsidRPr="001719BB" w:rsidRDefault="001719BB" w:rsidP="00E0285D">
            <w:pPr>
              <w:pStyle w:val="Label"/>
              <w:rPr>
                <w:rFonts w:ascii="Times New Roman" w:hAnsi="Times New Roman" w:cs="Times New Roman"/>
                <w:sz w:val="20"/>
                <w:szCs w:val="20"/>
              </w:rPr>
            </w:pPr>
            <w:r w:rsidRPr="001719BB">
              <w:rPr>
                <w:rFonts w:ascii="Times New Roman" w:hAnsi="Times New Roman" w:cs="Times New Roman"/>
                <w:sz w:val="20"/>
                <w:szCs w:val="20"/>
              </w:rPr>
              <w:t>Policy Number:</w:t>
            </w:r>
          </w:p>
        </w:tc>
        <w:tc>
          <w:tcPr>
            <w:tcW w:w="6930" w:type="dxa"/>
            <w:gridSpan w:val="3"/>
            <w:vAlign w:val="bottom"/>
          </w:tcPr>
          <w:p w14:paraId="56108F44" w14:textId="1BA76EED" w:rsidR="001719BB" w:rsidRPr="001719BB" w:rsidRDefault="001719BB" w:rsidP="00E0285D">
            <w:pPr>
              <w:rPr>
                <w:rFonts w:ascii="Times New Roman" w:hAnsi="Times New Roman"/>
                <w:iCs/>
                <w:sz w:val="20"/>
                <w:szCs w:val="20"/>
              </w:rPr>
            </w:pPr>
            <w:r>
              <w:rPr>
                <w:rFonts w:ascii="Times New Roman" w:hAnsi="Times New Roman"/>
                <w:iCs/>
                <w:sz w:val="20"/>
                <w:szCs w:val="20"/>
              </w:rPr>
              <w:t xml:space="preserve">Medical Staff Policy MS </w:t>
            </w:r>
            <w:r w:rsidR="00737BE4">
              <w:rPr>
                <w:rFonts w:ascii="Times New Roman" w:hAnsi="Times New Roman"/>
                <w:iCs/>
                <w:sz w:val="20"/>
                <w:szCs w:val="20"/>
              </w:rPr>
              <w:t>11</w:t>
            </w:r>
          </w:p>
        </w:tc>
      </w:tr>
      <w:tr w:rsidR="004F1B9F" w:rsidRPr="001719BB" w14:paraId="4C103587" w14:textId="77777777" w:rsidTr="001719BB">
        <w:trPr>
          <w:trHeight w:val="288"/>
        </w:trPr>
        <w:tc>
          <w:tcPr>
            <w:tcW w:w="3037" w:type="dxa"/>
            <w:vAlign w:val="bottom"/>
          </w:tcPr>
          <w:p w14:paraId="79F75776" w14:textId="24E25AE7" w:rsidR="004F1B9F" w:rsidRPr="001719BB" w:rsidRDefault="004F1B9F" w:rsidP="00E0285D">
            <w:pPr>
              <w:pStyle w:val="Label"/>
              <w:rPr>
                <w:rFonts w:ascii="Times New Roman" w:hAnsi="Times New Roman" w:cs="Times New Roman"/>
                <w:sz w:val="20"/>
                <w:szCs w:val="20"/>
              </w:rPr>
            </w:pPr>
            <w:r>
              <w:rPr>
                <w:rFonts w:ascii="Times New Roman" w:hAnsi="Times New Roman" w:cs="Times New Roman"/>
                <w:sz w:val="20"/>
                <w:szCs w:val="20"/>
              </w:rPr>
              <w:t>Origination Date:</w:t>
            </w:r>
          </w:p>
        </w:tc>
        <w:tc>
          <w:tcPr>
            <w:tcW w:w="6930" w:type="dxa"/>
            <w:gridSpan w:val="3"/>
            <w:vAlign w:val="bottom"/>
          </w:tcPr>
          <w:p w14:paraId="20E353BD" w14:textId="2E361BD7" w:rsidR="004F1B9F" w:rsidRDefault="00737BE4" w:rsidP="00E0285D">
            <w:pPr>
              <w:rPr>
                <w:rFonts w:ascii="Times New Roman" w:hAnsi="Times New Roman"/>
                <w:iCs/>
                <w:sz w:val="20"/>
                <w:szCs w:val="20"/>
              </w:rPr>
            </w:pPr>
            <w:r>
              <w:rPr>
                <w:rFonts w:ascii="Times New Roman" w:hAnsi="Times New Roman"/>
                <w:iCs/>
                <w:sz w:val="20"/>
                <w:szCs w:val="20"/>
              </w:rPr>
              <w:t>01/29/98</w:t>
            </w:r>
          </w:p>
        </w:tc>
      </w:tr>
      <w:tr w:rsidR="004F1B9F" w:rsidRPr="001719BB" w14:paraId="48F5545C" w14:textId="77777777" w:rsidTr="001719BB">
        <w:trPr>
          <w:trHeight w:val="288"/>
        </w:trPr>
        <w:tc>
          <w:tcPr>
            <w:tcW w:w="3037" w:type="dxa"/>
            <w:vAlign w:val="bottom"/>
          </w:tcPr>
          <w:p w14:paraId="5AA3D9C5" w14:textId="77ACE7C7" w:rsidR="004F1B9F" w:rsidRPr="001719BB" w:rsidRDefault="004F1B9F" w:rsidP="004F1B9F">
            <w:pPr>
              <w:pStyle w:val="Label"/>
              <w:rPr>
                <w:rFonts w:ascii="Times New Roman" w:hAnsi="Times New Roman" w:cs="Times New Roman"/>
                <w:iCs/>
                <w:sz w:val="20"/>
                <w:szCs w:val="20"/>
              </w:rPr>
            </w:pPr>
            <w:r w:rsidRPr="001719BB">
              <w:rPr>
                <w:rFonts w:ascii="Times New Roman" w:hAnsi="Times New Roman" w:cs="Times New Roman"/>
                <w:iCs/>
                <w:sz w:val="20"/>
                <w:szCs w:val="20"/>
              </w:rPr>
              <w:t xml:space="preserve">Last Review/Revision Date:  </w:t>
            </w:r>
          </w:p>
        </w:tc>
        <w:tc>
          <w:tcPr>
            <w:tcW w:w="1883" w:type="dxa"/>
            <w:vAlign w:val="bottom"/>
          </w:tcPr>
          <w:p w14:paraId="5AE652FA" w14:textId="511A55EF" w:rsidR="004F1B9F" w:rsidRPr="001719BB" w:rsidRDefault="00BE372E" w:rsidP="004F1B9F">
            <w:pPr>
              <w:rPr>
                <w:rFonts w:ascii="Times New Roman" w:hAnsi="Times New Roman"/>
                <w:iCs/>
                <w:sz w:val="20"/>
                <w:szCs w:val="20"/>
              </w:rPr>
            </w:pPr>
            <w:r>
              <w:rPr>
                <w:rFonts w:ascii="Times New Roman" w:hAnsi="Times New Roman"/>
                <w:iCs/>
                <w:sz w:val="20"/>
                <w:szCs w:val="20"/>
              </w:rPr>
              <w:t>07/07/20</w:t>
            </w:r>
          </w:p>
        </w:tc>
        <w:tc>
          <w:tcPr>
            <w:tcW w:w="2670" w:type="dxa"/>
            <w:vAlign w:val="bottom"/>
          </w:tcPr>
          <w:p w14:paraId="510A16B0" w14:textId="489160A1" w:rsidR="004F1B9F" w:rsidRPr="004F1B9F" w:rsidRDefault="004F1B9F" w:rsidP="004F1B9F">
            <w:pPr>
              <w:pStyle w:val="Label"/>
              <w:rPr>
                <w:rFonts w:ascii="Times New Roman" w:hAnsi="Times New Roman" w:cs="Times New Roman"/>
                <w:sz w:val="20"/>
                <w:szCs w:val="20"/>
              </w:rPr>
            </w:pPr>
            <w:r>
              <w:rPr>
                <w:rFonts w:ascii="Times New Roman" w:hAnsi="Times New Roman" w:cs="Times New Roman"/>
                <w:sz w:val="20"/>
                <w:szCs w:val="20"/>
              </w:rPr>
              <w:t>Due for Review:</w:t>
            </w:r>
          </w:p>
        </w:tc>
        <w:tc>
          <w:tcPr>
            <w:tcW w:w="2377" w:type="dxa"/>
            <w:vAlign w:val="bottom"/>
          </w:tcPr>
          <w:p w14:paraId="0B153DED" w14:textId="6176910F" w:rsidR="004F1B9F" w:rsidRPr="001719BB" w:rsidRDefault="004F1B9F" w:rsidP="00BE372E">
            <w:pPr>
              <w:rPr>
                <w:rFonts w:ascii="Times New Roman" w:hAnsi="Times New Roman"/>
                <w:iCs/>
                <w:sz w:val="20"/>
                <w:szCs w:val="20"/>
              </w:rPr>
            </w:pPr>
            <w:r>
              <w:rPr>
                <w:rFonts w:ascii="Times New Roman" w:hAnsi="Times New Roman"/>
                <w:iCs/>
                <w:sz w:val="20"/>
                <w:szCs w:val="20"/>
              </w:rPr>
              <w:t xml:space="preserve">Prior to </w:t>
            </w:r>
            <w:r w:rsidR="00BE372E">
              <w:rPr>
                <w:rFonts w:ascii="Times New Roman" w:hAnsi="Times New Roman"/>
                <w:iCs/>
                <w:sz w:val="20"/>
                <w:szCs w:val="20"/>
              </w:rPr>
              <w:t>07/07/23</w:t>
            </w:r>
          </w:p>
        </w:tc>
      </w:tr>
    </w:tbl>
    <w:p w14:paraId="1E163B3C" w14:textId="77777777" w:rsidR="001719BB" w:rsidRDefault="001719BB" w:rsidP="0018690E">
      <w:pPr>
        <w:pStyle w:val="p10"/>
        <w:tabs>
          <w:tab w:val="clear" w:pos="740"/>
          <w:tab w:val="left" w:pos="540"/>
        </w:tabs>
        <w:spacing w:line="240" w:lineRule="auto"/>
        <w:ind w:left="0" w:right="-720" w:firstLine="0"/>
        <w:rPr>
          <w:rFonts w:ascii="Times New Roman" w:hAnsi="Times New Roman" w:cs="Times New Roman"/>
          <w:b/>
          <w:szCs w:val="24"/>
          <w:u w:val="single"/>
        </w:rPr>
      </w:pPr>
    </w:p>
    <w:p w14:paraId="50F053FA" w14:textId="63781B25" w:rsidR="00737BE4" w:rsidRPr="00174D29" w:rsidRDefault="00737BE4" w:rsidP="00737BE4">
      <w:pPr>
        <w:pStyle w:val="p10"/>
        <w:tabs>
          <w:tab w:val="clear" w:pos="740"/>
          <w:tab w:val="left" w:pos="540"/>
        </w:tabs>
        <w:spacing w:line="240" w:lineRule="auto"/>
        <w:ind w:left="0" w:right="-720" w:firstLine="0"/>
        <w:rPr>
          <w:rFonts w:ascii="Times New Roman Bold" w:hAnsi="Times New Roman Bold" w:cs="Times New Roman"/>
          <w:b/>
          <w:caps/>
          <w:szCs w:val="24"/>
        </w:rPr>
      </w:pPr>
      <w:r w:rsidRPr="00174D29">
        <w:rPr>
          <w:rFonts w:ascii="Times New Roman Bold" w:hAnsi="Times New Roman Bold" w:cs="Times New Roman"/>
          <w:b/>
          <w:caps/>
          <w:szCs w:val="24"/>
        </w:rPr>
        <w:t>Section 1</w:t>
      </w:r>
      <w:r w:rsidR="00140522">
        <w:rPr>
          <w:rFonts w:ascii="Times New Roman Bold" w:hAnsi="Times New Roman Bold" w:cs="Times New Roman"/>
          <w:b/>
          <w:caps/>
          <w:szCs w:val="24"/>
        </w:rPr>
        <w:t xml:space="preserve"> – POLICY </w:t>
      </w:r>
    </w:p>
    <w:p w14:paraId="3E1F46EA" w14:textId="77777777" w:rsidR="00737BE4" w:rsidRDefault="00737BE4" w:rsidP="0018690E">
      <w:pPr>
        <w:pStyle w:val="p10"/>
        <w:tabs>
          <w:tab w:val="clear" w:pos="740"/>
          <w:tab w:val="left" w:pos="540"/>
        </w:tabs>
        <w:spacing w:line="240" w:lineRule="auto"/>
        <w:ind w:left="0" w:right="-720" w:firstLine="0"/>
        <w:rPr>
          <w:rFonts w:ascii="Times New Roman Bold" w:hAnsi="Times New Roman Bold" w:cs="Times New Roman"/>
          <w:b/>
          <w:caps/>
        </w:rPr>
      </w:pPr>
    </w:p>
    <w:p w14:paraId="24C2EA7D" w14:textId="2ED276E9" w:rsidR="00A25DCB" w:rsidRPr="00737BE4" w:rsidRDefault="00737BE4" w:rsidP="00737BE4">
      <w:pPr>
        <w:pStyle w:val="p10"/>
        <w:tabs>
          <w:tab w:val="clear" w:pos="740"/>
          <w:tab w:val="left" w:pos="720"/>
        </w:tabs>
        <w:spacing w:line="240" w:lineRule="auto"/>
        <w:ind w:left="0" w:right="-720" w:firstLine="0"/>
        <w:rPr>
          <w:rFonts w:ascii="Times New Roman Bold" w:hAnsi="Times New Roman Bold" w:cs="Times New Roman"/>
        </w:rPr>
      </w:pPr>
      <w:r>
        <w:rPr>
          <w:rFonts w:ascii="Times New Roman Bold" w:hAnsi="Times New Roman Bold" w:cs="Times New Roman"/>
          <w:b/>
        </w:rPr>
        <w:t>1.1</w:t>
      </w:r>
      <w:r>
        <w:rPr>
          <w:rFonts w:ascii="Times New Roman Bold" w:hAnsi="Times New Roman Bold" w:cs="Times New Roman"/>
          <w:b/>
        </w:rPr>
        <w:tab/>
      </w:r>
      <w:r w:rsidR="00A25DCB" w:rsidRPr="00737BE4">
        <w:rPr>
          <w:rFonts w:ascii="Times New Roman Bold" w:hAnsi="Times New Roman Bold" w:cs="Times New Roman"/>
          <w:b/>
        </w:rPr>
        <w:t>Policy Statement</w:t>
      </w:r>
    </w:p>
    <w:p w14:paraId="7E796F6E" w14:textId="77777777" w:rsidR="00A25DCB" w:rsidRDefault="00A25DCB" w:rsidP="0018690E">
      <w:pPr>
        <w:pStyle w:val="p10"/>
        <w:tabs>
          <w:tab w:val="clear" w:pos="740"/>
          <w:tab w:val="left" w:pos="540"/>
        </w:tabs>
        <w:spacing w:line="240" w:lineRule="auto"/>
        <w:ind w:left="0" w:right="-720" w:firstLine="0"/>
        <w:rPr>
          <w:rFonts w:ascii="Times New Roman" w:hAnsi="Times New Roman" w:cs="Times New Roman"/>
        </w:rPr>
      </w:pPr>
    </w:p>
    <w:p w14:paraId="66308092" w14:textId="5B7B2ECD" w:rsidR="002D71B0" w:rsidRPr="00CE4A0A" w:rsidRDefault="00CE4A0A" w:rsidP="0018690E">
      <w:pPr>
        <w:pStyle w:val="p10"/>
        <w:tabs>
          <w:tab w:val="clear" w:pos="740"/>
          <w:tab w:val="left" w:pos="540"/>
        </w:tabs>
        <w:spacing w:line="240" w:lineRule="auto"/>
        <w:ind w:left="0" w:right="-720" w:firstLine="0"/>
        <w:rPr>
          <w:rFonts w:ascii="Times New Roman" w:hAnsi="Times New Roman" w:cs="Times New Roman"/>
          <w:lang w:val="en"/>
        </w:rPr>
      </w:pPr>
      <w:r>
        <w:rPr>
          <w:rFonts w:ascii="Times New Roman" w:hAnsi="Times New Roman" w:cs="Times New Roman"/>
          <w:lang w:val="en"/>
        </w:rPr>
        <w:t xml:space="preserve">To ensure a trauma informed health system, standards have been developed pursuant to State of Texas guidelines for trauma designation. </w:t>
      </w:r>
      <w:r w:rsidR="002D71B0" w:rsidRPr="00CE4A0A">
        <w:rPr>
          <w:rFonts w:ascii="Times New Roman" w:hAnsi="Times New Roman" w:cs="Times New Roman"/>
          <w:lang w:val="en"/>
        </w:rPr>
        <w:t>The</w:t>
      </w:r>
      <w:r>
        <w:rPr>
          <w:rFonts w:ascii="Times New Roman" w:hAnsi="Times New Roman" w:cs="Times New Roman"/>
          <w:lang w:val="en"/>
        </w:rPr>
        <w:t xml:space="preserve"> goal</w:t>
      </w:r>
      <w:r w:rsidR="002D71B0" w:rsidRPr="00CE4A0A">
        <w:rPr>
          <w:rFonts w:ascii="Times New Roman" w:hAnsi="Times New Roman" w:cs="Times New Roman"/>
          <w:lang w:val="en"/>
        </w:rPr>
        <w:t xml:space="preserve"> is to improve all phases of the management of the injured patient including prehospital care and transportation</w:t>
      </w:r>
      <w:r>
        <w:rPr>
          <w:rFonts w:ascii="Times New Roman" w:hAnsi="Times New Roman" w:cs="Times New Roman"/>
          <w:lang w:val="en"/>
        </w:rPr>
        <w:t xml:space="preserve">, </w:t>
      </w:r>
      <w:r w:rsidR="002D71B0" w:rsidRPr="00CE4A0A">
        <w:rPr>
          <w:rFonts w:ascii="Times New Roman" w:hAnsi="Times New Roman" w:cs="Times New Roman"/>
          <w:lang w:val="en"/>
        </w:rPr>
        <w:t>to establish and implement institutional and systems standards for care of the injured</w:t>
      </w:r>
      <w:r>
        <w:rPr>
          <w:rFonts w:ascii="Times New Roman" w:hAnsi="Times New Roman" w:cs="Times New Roman"/>
          <w:lang w:val="en"/>
        </w:rPr>
        <w:t>,</w:t>
      </w:r>
      <w:r w:rsidR="002D71B0" w:rsidRPr="00CE4A0A">
        <w:rPr>
          <w:rFonts w:ascii="Times New Roman" w:hAnsi="Times New Roman" w:cs="Times New Roman"/>
          <w:lang w:val="en"/>
        </w:rPr>
        <w:t xml:space="preserve"> </w:t>
      </w:r>
      <w:r>
        <w:rPr>
          <w:rFonts w:ascii="Times New Roman" w:hAnsi="Times New Roman" w:cs="Times New Roman"/>
          <w:lang w:val="en"/>
        </w:rPr>
        <w:t xml:space="preserve">and </w:t>
      </w:r>
      <w:r w:rsidR="002D71B0" w:rsidRPr="00CE4A0A">
        <w:rPr>
          <w:rFonts w:ascii="Times New Roman" w:hAnsi="Times New Roman" w:cs="Times New Roman"/>
          <w:lang w:val="en"/>
        </w:rPr>
        <w:t>to provide education to improve trauma care</w:t>
      </w:r>
      <w:r>
        <w:rPr>
          <w:rFonts w:ascii="Times New Roman" w:hAnsi="Times New Roman" w:cs="Times New Roman"/>
          <w:lang w:val="en"/>
        </w:rPr>
        <w:t>.</w:t>
      </w:r>
    </w:p>
    <w:p w14:paraId="2C789B9A" w14:textId="77777777" w:rsidR="002D71B0" w:rsidRDefault="002D71B0" w:rsidP="0018690E">
      <w:pPr>
        <w:pStyle w:val="p10"/>
        <w:tabs>
          <w:tab w:val="clear" w:pos="740"/>
          <w:tab w:val="left" w:pos="540"/>
        </w:tabs>
        <w:spacing w:line="240" w:lineRule="auto"/>
        <w:ind w:left="0" w:right="-720" w:firstLine="0"/>
        <w:rPr>
          <w:rFonts w:ascii="Times New Roman" w:hAnsi="Times New Roman" w:cs="Times New Roman"/>
        </w:rPr>
      </w:pPr>
    </w:p>
    <w:p w14:paraId="6221888B" w14:textId="7CA5F8BE" w:rsidR="00E16DD7" w:rsidRPr="00A25DCB" w:rsidRDefault="00A25DCB" w:rsidP="002D71B0">
      <w:pPr>
        <w:pStyle w:val="p10"/>
        <w:tabs>
          <w:tab w:val="clear" w:pos="740"/>
          <w:tab w:val="left" w:pos="720"/>
        </w:tabs>
        <w:spacing w:line="240" w:lineRule="auto"/>
        <w:ind w:left="0" w:right="-720" w:firstLine="0"/>
        <w:rPr>
          <w:rFonts w:ascii="Times New Roman" w:hAnsi="Times New Roman" w:cs="Times New Roman"/>
          <w:b/>
          <w:szCs w:val="24"/>
        </w:rPr>
      </w:pPr>
      <w:r>
        <w:rPr>
          <w:rFonts w:ascii="Times New Roman" w:hAnsi="Times New Roman" w:cs="Times New Roman"/>
          <w:b/>
          <w:szCs w:val="24"/>
        </w:rPr>
        <w:t>1.</w:t>
      </w:r>
      <w:r w:rsidR="002D71B0">
        <w:rPr>
          <w:rFonts w:ascii="Times New Roman" w:hAnsi="Times New Roman" w:cs="Times New Roman"/>
          <w:b/>
          <w:szCs w:val="24"/>
        </w:rPr>
        <w:t>2</w:t>
      </w:r>
      <w:r>
        <w:rPr>
          <w:rFonts w:ascii="Times New Roman" w:hAnsi="Times New Roman" w:cs="Times New Roman"/>
          <w:b/>
          <w:szCs w:val="24"/>
        </w:rPr>
        <w:tab/>
        <w:t>Definitions</w:t>
      </w:r>
    </w:p>
    <w:p w14:paraId="17E44DCF" w14:textId="77777777" w:rsidR="00A25DCB" w:rsidRDefault="00A25DCB" w:rsidP="00E16DD7">
      <w:pPr>
        <w:pStyle w:val="Default"/>
        <w:ind w:right="-720"/>
        <w:jc w:val="both"/>
        <w:rPr>
          <w:rFonts w:ascii="Times New Roman" w:hAnsi="Times New Roman" w:cs="Times New Roman"/>
          <w:b/>
          <w:iCs/>
          <w:color w:val="auto"/>
        </w:rPr>
      </w:pPr>
    </w:p>
    <w:p w14:paraId="65090854" w14:textId="26915A88" w:rsidR="008A2F50" w:rsidRDefault="008A2F50" w:rsidP="008A2F50">
      <w:pPr>
        <w:pStyle w:val="Default"/>
        <w:ind w:left="720" w:right="-720"/>
        <w:jc w:val="both"/>
        <w:rPr>
          <w:rFonts w:ascii="Times New Roman" w:hAnsi="Times New Roman" w:cs="Times New Roman"/>
          <w:iCs/>
          <w:color w:val="auto"/>
        </w:rPr>
      </w:pPr>
      <w:r>
        <w:rPr>
          <w:rFonts w:ascii="Times New Roman" w:hAnsi="Times New Roman" w:cs="Times New Roman"/>
          <w:b/>
          <w:iCs/>
          <w:color w:val="auto"/>
        </w:rPr>
        <w:t>General Trauma Facility Level III</w:t>
      </w:r>
    </w:p>
    <w:p w14:paraId="2B3D298A" w14:textId="77777777" w:rsidR="008A2F50" w:rsidRDefault="008A2F50" w:rsidP="008A2F50">
      <w:pPr>
        <w:pStyle w:val="Default"/>
        <w:ind w:left="1440" w:right="-720" w:hanging="720"/>
        <w:jc w:val="both"/>
        <w:rPr>
          <w:rFonts w:ascii="Times New Roman" w:hAnsi="Times New Roman" w:cs="Times New Roman"/>
          <w:iCs/>
          <w:color w:val="auto"/>
        </w:rPr>
      </w:pPr>
      <w:r>
        <w:rPr>
          <w:rFonts w:ascii="Times New Roman" w:hAnsi="Times New Roman" w:cs="Times New Roman"/>
          <w:iCs/>
          <w:color w:val="auto"/>
        </w:rPr>
        <w:t>1.</w:t>
      </w:r>
      <w:r>
        <w:rPr>
          <w:rFonts w:ascii="Times New Roman" w:hAnsi="Times New Roman" w:cs="Times New Roman"/>
          <w:iCs/>
          <w:color w:val="auto"/>
        </w:rPr>
        <w:tab/>
        <w:t>Provides resuscitation, stabilization, and assessment of injury victims and either provides treatment or arranges for appropriate transfer to a higher level designated trauma facility;</w:t>
      </w:r>
    </w:p>
    <w:p w14:paraId="314AC8FB" w14:textId="0F1393F2" w:rsidR="008A2F50" w:rsidRDefault="008A2F50" w:rsidP="008A2F50">
      <w:pPr>
        <w:pStyle w:val="Default"/>
        <w:ind w:left="1440" w:right="-720" w:hanging="720"/>
        <w:jc w:val="both"/>
        <w:rPr>
          <w:rFonts w:ascii="Times New Roman" w:hAnsi="Times New Roman" w:cs="Times New Roman"/>
          <w:iCs/>
          <w:color w:val="auto"/>
        </w:rPr>
      </w:pPr>
      <w:r>
        <w:rPr>
          <w:rFonts w:ascii="Times New Roman" w:hAnsi="Times New Roman" w:cs="Times New Roman"/>
          <w:iCs/>
          <w:color w:val="auto"/>
        </w:rPr>
        <w:t>2.</w:t>
      </w:r>
      <w:r>
        <w:rPr>
          <w:rFonts w:ascii="Times New Roman" w:hAnsi="Times New Roman" w:cs="Times New Roman"/>
          <w:iCs/>
          <w:color w:val="auto"/>
        </w:rPr>
        <w:tab/>
        <w:t>Provides ongoing educational opportunities in trauma related topics for health care professionals and the public; and</w:t>
      </w:r>
    </w:p>
    <w:p w14:paraId="2C608D25" w14:textId="7D1F53AC" w:rsidR="008A2F50" w:rsidRPr="008A2F50" w:rsidRDefault="008A2F50" w:rsidP="008A2F50">
      <w:pPr>
        <w:pStyle w:val="Default"/>
        <w:ind w:left="1440" w:right="-720" w:hanging="720"/>
        <w:jc w:val="both"/>
        <w:rPr>
          <w:rFonts w:ascii="Times New Roman" w:hAnsi="Times New Roman" w:cs="Times New Roman"/>
          <w:iCs/>
          <w:color w:val="auto"/>
        </w:rPr>
      </w:pPr>
      <w:r>
        <w:rPr>
          <w:rFonts w:ascii="Times New Roman" w:hAnsi="Times New Roman" w:cs="Times New Roman"/>
          <w:iCs/>
          <w:color w:val="auto"/>
        </w:rPr>
        <w:t>3.</w:t>
      </w:r>
      <w:r>
        <w:rPr>
          <w:rFonts w:ascii="Times New Roman" w:hAnsi="Times New Roman" w:cs="Times New Roman"/>
          <w:iCs/>
          <w:color w:val="auto"/>
        </w:rPr>
        <w:tab/>
        <w:t>Implements targeted injury prevention programs.</w:t>
      </w:r>
    </w:p>
    <w:p w14:paraId="27DFD2CB" w14:textId="5A9977EE" w:rsidR="00461B6E" w:rsidRPr="00461B6E" w:rsidRDefault="00461B6E" w:rsidP="00461B6E">
      <w:pPr>
        <w:pStyle w:val="Default"/>
        <w:ind w:left="720" w:right="-720"/>
        <w:jc w:val="both"/>
        <w:rPr>
          <w:rFonts w:ascii="Times New Roman" w:hAnsi="Times New Roman" w:cs="Times New Roman"/>
          <w:iCs/>
          <w:color w:val="auto"/>
        </w:rPr>
      </w:pPr>
      <w:r>
        <w:rPr>
          <w:rFonts w:ascii="Times New Roman" w:hAnsi="Times New Roman" w:cs="Times New Roman"/>
          <w:b/>
          <w:iCs/>
          <w:color w:val="auto"/>
        </w:rPr>
        <w:t xml:space="preserve">Trauma Medical Director (TMD) </w:t>
      </w:r>
      <w:r>
        <w:rPr>
          <w:rFonts w:ascii="Times New Roman" w:hAnsi="Times New Roman" w:cs="Times New Roman"/>
          <w:iCs/>
          <w:color w:val="auto"/>
        </w:rPr>
        <w:t>A surgeon, preferably a general surgeon, who is charged with overall management of trauma services provided by Hendrick Medical Center (HMC). The TMD must be ATLS certified.</w:t>
      </w:r>
    </w:p>
    <w:p w14:paraId="5ADCB83D" w14:textId="7EA481DF" w:rsidR="008A2F50" w:rsidRPr="008A2F50" w:rsidRDefault="008A2F50" w:rsidP="00461B6E">
      <w:pPr>
        <w:pStyle w:val="Default"/>
        <w:ind w:left="720" w:right="-720"/>
        <w:jc w:val="both"/>
        <w:rPr>
          <w:rFonts w:ascii="Times New Roman" w:hAnsi="Times New Roman" w:cs="Times New Roman"/>
          <w:iCs/>
          <w:color w:val="auto"/>
        </w:rPr>
      </w:pPr>
      <w:r>
        <w:rPr>
          <w:rFonts w:ascii="Times New Roman" w:hAnsi="Times New Roman" w:cs="Times New Roman"/>
          <w:b/>
          <w:iCs/>
          <w:color w:val="auto"/>
        </w:rPr>
        <w:t>Trauma Service</w:t>
      </w:r>
      <w:r w:rsidR="00461B6E">
        <w:rPr>
          <w:rFonts w:ascii="Times New Roman" w:hAnsi="Times New Roman" w:cs="Times New Roman"/>
          <w:iCs/>
          <w:color w:val="auto"/>
        </w:rPr>
        <w:t xml:space="preserve"> A s</w:t>
      </w:r>
      <w:r>
        <w:rPr>
          <w:rFonts w:ascii="Times New Roman" w:hAnsi="Times New Roman" w:cs="Times New Roman"/>
          <w:iCs/>
          <w:color w:val="auto"/>
        </w:rPr>
        <w:t>tructure of care for injured patients</w:t>
      </w:r>
      <w:r w:rsidR="00461B6E">
        <w:rPr>
          <w:rFonts w:ascii="Times New Roman" w:hAnsi="Times New Roman" w:cs="Times New Roman"/>
          <w:iCs/>
          <w:color w:val="auto"/>
        </w:rPr>
        <w:t xml:space="preserve"> including personnel and other necessary resources for appropriate and efficient care delivery.</w:t>
      </w:r>
    </w:p>
    <w:p w14:paraId="13D2344A" w14:textId="77777777" w:rsidR="008A2F50" w:rsidRDefault="008A2F50" w:rsidP="00E16DD7">
      <w:pPr>
        <w:pStyle w:val="Default"/>
        <w:ind w:right="-720"/>
        <w:jc w:val="both"/>
        <w:rPr>
          <w:rFonts w:ascii="Times New Roman" w:hAnsi="Times New Roman" w:cs="Times New Roman"/>
          <w:b/>
          <w:iCs/>
          <w:color w:val="auto"/>
        </w:rPr>
      </w:pPr>
    </w:p>
    <w:p w14:paraId="7014E3EE" w14:textId="0E423E4E" w:rsidR="002D71B0" w:rsidRDefault="002D71B0" w:rsidP="002D71B0">
      <w:pPr>
        <w:pStyle w:val="Heading4"/>
        <w:tabs>
          <w:tab w:val="left" w:pos="720"/>
        </w:tabs>
        <w:spacing w:before="0" w:after="0" w:line="240" w:lineRule="auto"/>
        <w:jc w:val="both"/>
        <w:rPr>
          <w:rFonts w:ascii="Times New Roman" w:hAnsi="Times New Roman"/>
          <w:b w:val="0"/>
          <w:sz w:val="24"/>
          <w:szCs w:val="24"/>
          <w:lang w:val="en-US"/>
        </w:rPr>
      </w:pPr>
      <w:r>
        <w:rPr>
          <w:rFonts w:ascii="Times New Roman" w:hAnsi="Times New Roman"/>
          <w:sz w:val="24"/>
          <w:szCs w:val="24"/>
          <w:lang w:val="en-US"/>
        </w:rPr>
        <w:t>1</w:t>
      </w:r>
      <w:r w:rsidRPr="0092512C">
        <w:rPr>
          <w:rFonts w:ascii="Times New Roman" w:hAnsi="Times New Roman"/>
          <w:sz w:val="24"/>
          <w:szCs w:val="24"/>
          <w:lang w:val="en-US"/>
        </w:rPr>
        <w:t>.</w:t>
      </w:r>
      <w:r>
        <w:rPr>
          <w:rFonts w:ascii="Times New Roman" w:hAnsi="Times New Roman"/>
          <w:sz w:val="24"/>
          <w:szCs w:val="24"/>
          <w:lang w:val="en-US"/>
        </w:rPr>
        <w:t>3</w:t>
      </w:r>
      <w:r w:rsidRPr="0092512C">
        <w:rPr>
          <w:rFonts w:ascii="Times New Roman" w:hAnsi="Times New Roman"/>
          <w:sz w:val="24"/>
          <w:szCs w:val="24"/>
          <w:lang w:val="en-US"/>
        </w:rPr>
        <w:tab/>
      </w:r>
      <w:r>
        <w:rPr>
          <w:rFonts w:ascii="Times New Roman" w:hAnsi="Times New Roman"/>
          <w:sz w:val="24"/>
          <w:szCs w:val="24"/>
          <w:lang w:val="en-US"/>
        </w:rPr>
        <w:t>Purpose</w:t>
      </w:r>
    </w:p>
    <w:p w14:paraId="3B802C11" w14:textId="77777777" w:rsidR="00E16DD7" w:rsidRDefault="00E16DD7" w:rsidP="0018690E">
      <w:pPr>
        <w:pStyle w:val="p10"/>
        <w:tabs>
          <w:tab w:val="clear" w:pos="740"/>
          <w:tab w:val="left" w:pos="540"/>
        </w:tabs>
        <w:spacing w:line="240" w:lineRule="auto"/>
        <w:ind w:left="0" w:right="-720" w:firstLine="0"/>
        <w:rPr>
          <w:rFonts w:ascii="Times New Roman" w:hAnsi="Times New Roman" w:cs="Times New Roman"/>
          <w:szCs w:val="24"/>
        </w:rPr>
      </w:pPr>
    </w:p>
    <w:p w14:paraId="6CCC4F13" w14:textId="6E902F6F" w:rsidR="002D71B0" w:rsidRDefault="002D71B0" w:rsidP="0018690E">
      <w:pPr>
        <w:pStyle w:val="p10"/>
        <w:tabs>
          <w:tab w:val="clear" w:pos="740"/>
          <w:tab w:val="left" w:pos="540"/>
        </w:tabs>
        <w:spacing w:line="240" w:lineRule="auto"/>
        <w:ind w:left="0" w:right="-720" w:firstLine="0"/>
        <w:rPr>
          <w:rFonts w:ascii="Times New Roman" w:hAnsi="Times New Roman" w:cs="Times New Roman"/>
          <w:szCs w:val="24"/>
        </w:rPr>
      </w:pPr>
      <w:r>
        <w:rPr>
          <w:rFonts w:ascii="Times New Roman" w:hAnsi="Times New Roman" w:cs="Times New Roman"/>
          <w:szCs w:val="24"/>
        </w:rPr>
        <w:t>The purpose of the trauma service is to provide a professional and supportive trauma care delivery system that assists patients in achieving and maintaining, or restoring an optimal level of wellness on the health care continuum. The Trauma Services Review Committee provides for the review of the comprehensive, integrated care that effectively utilizes resources of the trauma service.</w:t>
      </w:r>
    </w:p>
    <w:p w14:paraId="1E5CF188" w14:textId="77777777" w:rsidR="002D71B0" w:rsidRDefault="002D71B0" w:rsidP="002D71B0">
      <w:pPr>
        <w:pStyle w:val="p10"/>
        <w:tabs>
          <w:tab w:val="clear" w:pos="740"/>
          <w:tab w:val="left" w:pos="720"/>
        </w:tabs>
        <w:spacing w:line="240" w:lineRule="auto"/>
        <w:ind w:left="0" w:right="-720" w:firstLine="0"/>
        <w:rPr>
          <w:rFonts w:ascii="Times New Roman" w:hAnsi="Times New Roman" w:cs="Times New Roman"/>
          <w:szCs w:val="24"/>
        </w:rPr>
      </w:pPr>
    </w:p>
    <w:p w14:paraId="0B6AAD7B" w14:textId="70B7C159" w:rsidR="005E6731" w:rsidRPr="005E6731" w:rsidRDefault="005E6731" w:rsidP="002D71B0">
      <w:pPr>
        <w:pStyle w:val="p10"/>
        <w:tabs>
          <w:tab w:val="clear" w:pos="740"/>
          <w:tab w:val="left" w:pos="720"/>
        </w:tabs>
        <w:spacing w:line="240" w:lineRule="auto"/>
        <w:ind w:left="0" w:right="-720" w:firstLine="0"/>
        <w:rPr>
          <w:rFonts w:ascii="Times New Roman" w:hAnsi="Times New Roman" w:cs="Times New Roman"/>
          <w:szCs w:val="24"/>
        </w:rPr>
      </w:pPr>
      <w:r>
        <w:rPr>
          <w:rFonts w:ascii="Times New Roman" w:hAnsi="Times New Roman" w:cs="Times New Roman"/>
          <w:b/>
          <w:szCs w:val="24"/>
        </w:rPr>
        <w:t>SECTION 2</w:t>
      </w:r>
      <w:r w:rsidR="00140522">
        <w:rPr>
          <w:rFonts w:ascii="Times New Roman" w:hAnsi="Times New Roman" w:cs="Times New Roman"/>
          <w:b/>
          <w:szCs w:val="24"/>
        </w:rPr>
        <w:t xml:space="preserve"> – COMMITTEE </w:t>
      </w:r>
    </w:p>
    <w:bookmarkEnd w:id="0"/>
    <w:p w14:paraId="43D98624" w14:textId="77777777" w:rsidR="00E16DD7" w:rsidRDefault="00E16DD7" w:rsidP="0018690E">
      <w:pPr>
        <w:pStyle w:val="p10"/>
        <w:tabs>
          <w:tab w:val="clear" w:pos="740"/>
          <w:tab w:val="left" w:pos="540"/>
        </w:tabs>
        <w:spacing w:line="240" w:lineRule="auto"/>
        <w:ind w:left="0" w:right="-720" w:firstLine="0"/>
        <w:rPr>
          <w:rFonts w:ascii="Times New Roman" w:hAnsi="Times New Roman" w:cs="Times New Roman"/>
          <w:b/>
          <w:szCs w:val="24"/>
        </w:rPr>
      </w:pPr>
    </w:p>
    <w:p w14:paraId="0B77C628" w14:textId="669BC0F5" w:rsidR="005E6731" w:rsidRPr="005A0E38" w:rsidRDefault="005E6731" w:rsidP="005E6731">
      <w:pPr>
        <w:widowControl w:val="0"/>
        <w:autoSpaceDE w:val="0"/>
        <w:autoSpaceDN w:val="0"/>
        <w:adjustRightInd w:val="0"/>
        <w:spacing w:after="0" w:line="240" w:lineRule="auto"/>
        <w:ind w:right="-90"/>
        <w:rPr>
          <w:rFonts w:ascii="Times New Roman" w:eastAsia="Times New Roman" w:hAnsi="Times New Roman"/>
          <w:b/>
          <w:sz w:val="24"/>
          <w:szCs w:val="24"/>
        </w:rPr>
      </w:pPr>
      <w:r>
        <w:rPr>
          <w:rFonts w:ascii="Times New Roman" w:eastAsia="Times New Roman" w:hAnsi="Times New Roman"/>
          <w:b/>
          <w:sz w:val="24"/>
          <w:szCs w:val="24"/>
        </w:rPr>
        <w:t>2.1</w:t>
      </w:r>
      <w:r w:rsidRPr="005A0E38">
        <w:rPr>
          <w:rFonts w:ascii="Times New Roman" w:eastAsia="Times New Roman" w:hAnsi="Times New Roman"/>
          <w:b/>
          <w:sz w:val="24"/>
          <w:szCs w:val="24"/>
        </w:rPr>
        <w:tab/>
      </w:r>
      <w:r>
        <w:rPr>
          <w:rFonts w:ascii="Times New Roman" w:eastAsia="Times New Roman" w:hAnsi="Times New Roman"/>
          <w:b/>
          <w:sz w:val="24"/>
          <w:szCs w:val="24"/>
        </w:rPr>
        <w:t>Composition</w:t>
      </w:r>
    </w:p>
    <w:p w14:paraId="0CF9B54B" w14:textId="77777777" w:rsidR="005E6731" w:rsidRPr="00CD309C" w:rsidRDefault="005E6731" w:rsidP="005E6731">
      <w:pPr>
        <w:widowControl w:val="0"/>
        <w:autoSpaceDE w:val="0"/>
        <w:autoSpaceDN w:val="0"/>
        <w:adjustRightInd w:val="0"/>
        <w:spacing w:after="0" w:line="240" w:lineRule="auto"/>
        <w:ind w:left="720" w:right="-90"/>
        <w:rPr>
          <w:rFonts w:ascii="Times New Roman" w:eastAsia="Times New Roman" w:hAnsi="Times New Roman"/>
          <w:sz w:val="24"/>
          <w:szCs w:val="24"/>
        </w:rPr>
      </w:pPr>
    </w:p>
    <w:p w14:paraId="62ACB0A9" w14:textId="77777777" w:rsidR="005E6731" w:rsidRPr="00CD309C" w:rsidRDefault="005E6731" w:rsidP="006A66C9">
      <w:pPr>
        <w:tabs>
          <w:tab w:val="left" w:pos="0"/>
          <w:tab w:val="left" w:pos="720"/>
          <w:tab w:val="left" w:pos="1440"/>
          <w:tab w:val="left" w:pos="2160"/>
        </w:tabs>
        <w:spacing w:after="0" w:line="240" w:lineRule="auto"/>
        <w:ind w:right="-720"/>
        <w:jc w:val="both"/>
        <w:rPr>
          <w:rFonts w:ascii="Times New Roman" w:hAnsi="Times New Roman"/>
          <w:b/>
          <w:sz w:val="24"/>
          <w:szCs w:val="24"/>
        </w:rPr>
      </w:pPr>
      <w:r w:rsidRPr="00CD309C">
        <w:rPr>
          <w:rFonts w:ascii="Times New Roman" w:eastAsia="Times New Roman" w:hAnsi="Times New Roman"/>
          <w:sz w:val="24"/>
          <w:szCs w:val="24"/>
        </w:rPr>
        <w:t xml:space="preserve">With the exception </w:t>
      </w:r>
      <w:r w:rsidRPr="00CD309C">
        <w:rPr>
          <w:rFonts w:ascii="Times New Roman" w:hAnsi="Times New Roman"/>
          <w:sz w:val="24"/>
          <w:szCs w:val="24"/>
        </w:rPr>
        <w:t>of the Trauma Medical Director, Medical Staff Members shall be appointed by the Chief of Staff from Members of the Active Staff. The Trauma</w:t>
      </w:r>
      <w:r>
        <w:rPr>
          <w:rFonts w:ascii="Times New Roman" w:hAnsi="Times New Roman"/>
          <w:sz w:val="24"/>
          <w:szCs w:val="24"/>
        </w:rPr>
        <w:t xml:space="preserve"> Services</w:t>
      </w:r>
      <w:r w:rsidRPr="00CD309C">
        <w:rPr>
          <w:rFonts w:ascii="Times New Roman" w:hAnsi="Times New Roman"/>
          <w:sz w:val="24"/>
          <w:szCs w:val="24"/>
        </w:rPr>
        <w:t xml:space="preserve"> Medical Director shall act as Chair. In the event a general surgeon is not the Trauma Medical Director, a general surgeon on the Active Medical Staff shall serve as co-chair. All general surgeons on the Active Staff may be assigned to the TSRC.</w:t>
      </w:r>
    </w:p>
    <w:p w14:paraId="16023DB5" w14:textId="77777777" w:rsidR="005E6731" w:rsidRPr="00CD309C" w:rsidRDefault="005E6731" w:rsidP="006A66C9">
      <w:pPr>
        <w:tabs>
          <w:tab w:val="left" w:pos="0"/>
          <w:tab w:val="left" w:pos="720"/>
          <w:tab w:val="left" w:pos="1440"/>
          <w:tab w:val="left" w:pos="2160"/>
        </w:tabs>
        <w:spacing w:after="0" w:line="240" w:lineRule="auto"/>
        <w:ind w:right="-720"/>
        <w:jc w:val="both"/>
        <w:rPr>
          <w:rFonts w:ascii="Times New Roman" w:hAnsi="Times New Roman"/>
          <w:sz w:val="24"/>
          <w:szCs w:val="24"/>
        </w:rPr>
      </w:pPr>
    </w:p>
    <w:p w14:paraId="6F06146E" w14:textId="77777777" w:rsidR="005E6731" w:rsidRDefault="005E6731" w:rsidP="006A66C9">
      <w:pPr>
        <w:widowControl w:val="0"/>
        <w:autoSpaceDE w:val="0"/>
        <w:autoSpaceDN w:val="0"/>
        <w:adjustRightInd w:val="0"/>
        <w:spacing w:after="0" w:line="240" w:lineRule="auto"/>
        <w:ind w:right="-720"/>
        <w:jc w:val="both"/>
        <w:rPr>
          <w:rFonts w:ascii="Times New Roman" w:hAnsi="Times New Roman"/>
          <w:sz w:val="24"/>
          <w:szCs w:val="24"/>
        </w:rPr>
      </w:pPr>
      <w:r w:rsidRPr="00CD309C">
        <w:rPr>
          <w:rFonts w:ascii="Times New Roman" w:hAnsi="Times New Roman"/>
          <w:sz w:val="24"/>
          <w:szCs w:val="24"/>
        </w:rPr>
        <w:t>Voting members: Trauma Medical Director</w:t>
      </w:r>
      <w:r>
        <w:rPr>
          <w:rFonts w:ascii="Times New Roman" w:hAnsi="Times New Roman"/>
          <w:sz w:val="24"/>
          <w:szCs w:val="24"/>
        </w:rPr>
        <w:t>;</w:t>
      </w:r>
      <w:r w:rsidRPr="00CD309C">
        <w:rPr>
          <w:rFonts w:ascii="Times New Roman" w:hAnsi="Times New Roman"/>
          <w:sz w:val="24"/>
          <w:szCs w:val="24"/>
        </w:rPr>
        <w:t xml:space="preserve"> all Active Staff General Surgeons</w:t>
      </w:r>
      <w:r>
        <w:rPr>
          <w:rFonts w:ascii="Times New Roman" w:hAnsi="Times New Roman"/>
          <w:sz w:val="24"/>
          <w:szCs w:val="24"/>
        </w:rPr>
        <w:t>;</w:t>
      </w:r>
      <w:r w:rsidRPr="00CD309C">
        <w:rPr>
          <w:rFonts w:ascii="Times New Roman" w:hAnsi="Times New Roman"/>
          <w:sz w:val="24"/>
          <w:szCs w:val="24"/>
        </w:rPr>
        <w:t xml:space="preserve"> Administrator</w:t>
      </w:r>
      <w:r>
        <w:rPr>
          <w:rFonts w:ascii="Times New Roman" w:hAnsi="Times New Roman"/>
          <w:sz w:val="24"/>
          <w:szCs w:val="24"/>
        </w:rPr>
        <w:t>;</w:t>
      </w:r>
      <w:r w:rsidRPr="00CD309C">
        <w:rPr>
          <w:rFonts w:ascii="Times New Roman" w:hAnsi="Times New Roman"/>
          <w:sz w:val="24"/>
          <w:szCs w:val="24"/>
        </w:rPr>
        <w:t xml:space="preserve"> Trauma Coordinator</w:t>
      </w:r>
      <w:r>
        <w:rPr>
          <w:rFonts w:ascii="Times New Roman" w:hAnsi="Times New Roman"/>
          <w:sz w:val="24"/>
          <w:szCs w:val="24"/>
        </w:rPr>
        <w:t>;</w:t>
      </w:r>
      <w:r w:rsidRPr="00CD309C">
        <w:rPr>
          <w:rFonts w:ascii="Times New Roman" w:hAnsi="Times New Roman"/>
          <w:sz w:val="24"/>
          <w:szCs w:val="24"/>
        </w:rPr>
        <w:t xml:space="preserve"> Neurosurgeon</w:t>
      </w:r>
      <w:r>
        <w:rPr>
          <w:rFonts w:ascii="Times New Roman" w:hAnsi="Times New Roman"/>
          <w:sz w:val="24"/>
          <w:szCs w:val="24"/>
        </w:rPr>
        <w:t>;</w:t>
      </w:r>
      <w:r w:rsidRPr="00CD309C">
        <w:rPr>
          <w:rFonts w:ascii="Times New Roman" w:hAnsi="Times New Roman"/>
          <w:sz w:val="24"/>
          <w:szCs w:val="24"/>
        </w:rPr>
        <w:t xml:space="preserve"> Orthopedic Surgeon</w:t>
      </w:r>
      <w:r>
        <w:rPr>
          <w:rFonts w:ascii="Times New Roman" w:hAnsi="Times New Roman"/>
          <w:sz w:val="24"/>
          <w:szCs w:val="24"/>
        </w:rPr>
        <w:t>;</w:t>
      </w:r>
      <w:r w:rsidRPr="00CD309C">
        <w:rPr>
          <w:rFonts w:ascii="Times New Roman" w:hAnsi="Times New Roman"/>
          <w:sz w:val="24"/>
          <w:szCs w:val="24"/>
        </w:rPr>
        <w:t xml:space="preserve"> Emergency Medicine physician</w:t>
      </w:r>
      <w:r>
        <w:rPr>
          <w:rFonts w:ascii="Times New Roman" w:hAnsi="Times New Roman"/>
          <w:sz w:val="24"/>
          <w:szCs w:val="24"/>
        </w:rPr>
        <w:t>;</w:t>
      </w:r>
      <w:r w:rsidRPr="00CD309C">
        <w:rPr>
          <w:rFonts w:ascii="Times New Roman" w:hAnsi="Times New Roman"/>
          <w:sz w:val="24"/>
          <w:szCs w:val="24"/>
        </w:rPr>
        <w:t xml:space="preserve"> Anesthesiologist</w:t>
      </w:r>
      <w:r>
        <w:rPr>
          <w:rFonts w:ascii="Times New Roman" w:hAnsi="Times New Roman"/>
          <w:sz w:val="24"/>
          <w:szCs w:val="24"/>
        </w:rPr>
        <w:t>;</w:t>
      </w:r>
      <w:r w:rsidRPr="00CD309C">
        <w:rPr>
          <w:rFonts w:ascii="Times New Roman" w:hAnsi="Times New Roman"/>
          <w:sz w:val="24"/>
          <w:szCs w:val="24"/>
        </w:rPr>
        <w:t xml:space="preserve"> Pathologist</w:t>
      </w:r>
      <w:r>
        <w:rPr>
          <w:rFonts w:ascii="Times New Roman" w:hAnsi="Times New Roman"/>
          <w:sz w:val="24"/>
          <w:szCs w:val="24"/>
        </w:rPr>
        <w:t>;</w:t>
      </w:r>
      <w:r w:rsidRPr="00CD309C">
        <w:rPr>
          <w:rFonts w:ascii="Times New Roman" w:hAnsi="Times New Roman"/>
          <w:sz w:val="24"/>
          <w:szCs w:val="24"/>
        </w:rPr>
        <w:t xml:space="preserve"> Radiologist</w:t>
      </w:r>
      <w:r>
        <w:rPr>
          <w:rFonts w:ascii="Times New Roman" w:hAnsi="Times New Roman"/>
          <w:sz w:val="24"/>
          <w:szCs w:val="24"/>
        </w:rPr>
        <w:t>;</w:t>
      </w:r>
      <w:r w:rsidRPr="00CD309C">
        <w:rPr>
          <w:rFonts w:ascii="Times New Roman" w:hAnsi="Times New Roman"/>
          <w:sz w:val="24"/>
          <w:szCs w:val="24"/>
        </w:rPr>
        <w:t xml:space="preserve"> and Pediatrician.</w:t>
      </w:r>
    </w:p>
    <w:p w14:paraId="117B941F" w14:textId="77777777" w:rsidR="00203D9E" w:rsidRPr="00CD309C" w:rsidRDefault="00203D9E" w:rsidP="00203D9E">
      <w:pPr>
        <w:widowControl w:val="0"/>
        <w:autoSpaceDE w:val="0"/>
        <w:autoSpaceDN w:val="0"/>
        <w:adjustRightInd w:val="0"/>
        <w:spacing w:after="0" w:line="240" w:lineRule="auto"/>
        <w:ind w:right="-90"/>
        <w:rPr>
          <w:rFonts w:ascii="Times New Roman" w:eastAsia="Times New Roman" w:hAnsi="Times New Roman"/>
          <w:b/>
          <w:sz w:val="24"/>
          <w:szCs w:val="24"/>
        </w:rPr>
      </w:pPr>
    </w:p>
    <w:p w14:paraId="4CEE21D5" w14:textId="24C91DF2" w:rsidR="00203D9E" w:rsidRDefault="005E6731" w:rsidP="00203D9E">
      <w:pPr>
        <w:widowControl w:val="0"/>
        <w:autoSpaceDE w:val="0"/>
        <w:autoSpaceDN w:val="0"/>
        <w:adjustRightInd w:val="0"/>
        <w:spacing w:after="0" w:line="240" w:lineRule="auto"/>
        <w:ind w:right="-90"/>
        <w:rPr>
          <w:rFonts w:ascii="Times New Roman" w:eastAsia="Times New Roman" w:hAnsi="Times New Roman"/>
          <w:b/>
          <w:sz w:val="24"/>
          <w:szCs w:val="24"/>
        </w:rPr>
      </w:pPr>
      <w:r>
        <w:rPr>
          <w:rFonts w:ascii="Times New Roman" w:eastAsia="Times New Roman" w:hAnsi="Times New Roman"/>
          <w:b/>
          <w:sz w:val="24"/>
          <w:szCs w:val="24"/>
        </w:rPr>
        <w:t>2</w:t>
      </w:r>
      <w:r w:rsidR="00203D9E">
        <w:rPr>
          <w:rFonts w:ascii="Times New Roman" w:eastAsia="Times New Roman" w:hAnsi="Times New Roman"/>
          <w:b/>
          <w:sz w:val="24"/>
          <w:szCs w:val="24"/>
        </w:rPr>
        <w:t>.2</w:t>
      </w:r>
      <w:r w:rsidR="00203D9E">
        <w:rPr>
          <w:rFonts w:ascii="Times New Roman" w:eastAsia="Times New Roman" w:hAnsi="Times New Roman"/>
          <w:b/>
          <w:sz w:val="24"/>
          <w:szCs w:val="24"/>
        </w:rPr>
        <w:tab/>
        <w:t>Duties</w:t>
      </w:r>
    </w:p>
    <w:p w14:paraId="6694C789" w14:textId="77777777" w:rsidR="00203D9E" w:rsidRPr="00CD309C" w:rsidRDefault="00203D9E" w:rsidP="00203D9E">
      <w:pPr>
        <w:widowControl w:val="0"/>
        <w:autoSpaceDE w:val="0"/>
        <w:autoSpaceDN w:val="0"/>
        <w:adjustRightInd w:val="0"/>
        <w:spacing w:after="0" w:line="240" w:lineRule="auto"/>
        <w:ind w:right="-90"/>
        <w:rPr>
          <w:rFonts w:ascii="Times New Roman" w:eastAsia="Times New Roman" w:hAnsi="Times New Roman"/>
          <w:b/>
          <w:sz w:val="24"/>
          <w:szCs w:val="24"/>
        </w:rPr>
      </w:pPr>
    </w:p>
    <w:p w14:paraId="74B7C6D5" w14:textId="77777777" w:rsidR="00203D9E" w:rsidRDefault="00203D9E" w:rsidP="00203D9E">
      <w:pPr>
        <w:widowControl w:val="0"/>
        <w:autoSpaceDE w:val="0"/>
        <w:autoSpaceDN w:val="0"/>
        <w:adjustRightInd w:val="0"/>
        <w:spacing w:after="0" w:line="240" w:lineRule="auto"/>
        <w:ind w:left="720" w:right="-90"/>
        <w:rPr>
          <w:rFonts w:ascii="Times New Roman" w:eastAsia="Times New Roman" w:hAnsi="Times New Roman"/>
          <w:sz w:val="24"/>
          <w:szCs w:val="24"/>
        </w:rPr>
      </w:pPr>
      <w:r>
        <w:rPr>
          <w:rFonts w:ascii="Times New Roman" w:eastAsia="Times New Roman" w:hAnsi="Times New Roman"/>
          <w:sz w:val="24"/>
          <w:szCs w:val="24"/>
        </w:rPr>
        <w:t>1.2.1</w:t>
      </w:r>
      <w:r>
        <w:rPr>
          <w:rFonts w:ascii="Times New Roman" w:eastAsia="Times New Roman" w:hAnsi="Times New Roman"/>
          <w:sz w:val="24"/>
          <w:szCs w:val="24"/>
        </w:rPr>
        <w:tab/>
        <w:t>The Trauma Services Committee:</w:t>
      </w:r>
    </w:p>
    <w:p w14:paraId="4953C114" w14:textId="77777777" w:rsidR="00203D9E" w:rsidRDefault="00203D9E" w:rsidP="00203D9E">
      <w:pPr>
        <w:widowControl w:val="0"/>
        <w:autoSpaceDE w:val="0"/>
        <w:autoSpaceDN w:val="0"/>
        <w:adjustRightInd w:val="0"/>
        <w:spacing w:after="0" w:line="240" w:lineRule="auto"/>
        <w:ind w:left="720" w:right="-90"/>
        <w:rPr>
          <w:rFonts w:ascii="Times New Roman" w:eastAsia="Times New Roman" w:hAnsi="Times New Roman"/>
          <w:sz w:val="24"/>
          <w:szCs w:val="24"/>
        </w:rPr>
      </w:pPr>
    </w:p>
    <w:p w14:paraId="2D230517" w14:textId="77777777" w:rsidR="00203D9E" w:rsidRDefault="00203D9E" w:rsidP="006A66C9">
      <w:pPr>
        <w:widowControl w:val="0"/>
        <w:tabs>
          <w:tab w:val="left" w:pos="2160"/>
        </w:tabs>
        <w:autoSpaceDE w:val="0"/>
        <w:autoSpaceDN w:val="0"/>
        <w:adjustRightInd w:val="0"/>
        <w:spacing w:after="0" w:line="240" w:lineRule="auto"/>
        <w:ind w:left="2160" w:right="-720" w:hanging="720"/>
        <w:jc w:val="both"/>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r>
      <w:r w:rsidRPr="00CD309C">
        <w:rPr>
          <w:rFonts w:ascii="Times New Roman" w:hAnsi="Times New Roman"/>
          <w:sz w:val="24"/>
          <w:szCs w:val="24"/>
        </w:rPr>
        <w:t xml:space="preserve">Ensures all American College of Surgeons, Joint Commission, Texas Department of State Health Services, and Regional Advisory Council requirements for a Level III Trauma Center are met; </w:t>
      </w:r>
    </w:p>
    <w:p w14:paraId="3387219E" w14:textId="77777777" w:rsidR="00203D9E" w:rsidRDefault="00203D9E" w:rsidP="006A66C9">
      <w:pPr>
        <w:widowControl w:val="0"/>
        <w:tabs>
          <w:tab w:val="left" w:pos="2160"/>
        </w:tabs>
        <w:autoSpaceDE w:val="0"/>
        <w:autoSpaceDN w:val="0"/>
        <w:adjustRightInd w:val="0"/>
        <w:spacing w:after="0" w:line="240" w:lineRule="auto"/>
        <w:ind w:left="2160" w:right="-720" w:hanging="720"/>
        <w:jc w:val="both"/>
        <w:rPr>
          <w:rFonts w:ascii="Times New Roman" w:eastAsia="Times New Roman" w:hAnsi="Times New Roman"/>
          <w:sz w:val="24"/>
          <w:szCs w:val="24"/>
        </w:rPr>
      </w:pPr>
    </w:p>
    <w:p w14:paraId="62217134" w14:textId="77777777" w:rsidR="00203D9E" w:rsidRDefault="00203D9E" w:rsidP="006A66C9">
      <w:pPr>
        <w:widowControl w:val="0"/>
        <w:tabs>
          <w:tab w:val="left" w:pos="2160"/>
        </w:tabs>
        <w:autoSpaceDE w:val="0"/>
        <w:autoSpaceDN w:val="0"/>
        <w:adjustRightInd w:val="0"/>
        <w:spacing w:after="0" w:line="240" w:lineRule="auto"/>
        <w:ind w:left="2160" w:right="-720" w:hanging="720"/>
        <w:jc w:val="both"/>
        <w:rPr>
          <w:rFonts w:ascii="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r>
      <w:r w:rsidRPr="00CD309C">
        <w:rPr>
          <w:rFonts w:ascii="Times New Roman" w:hAnsi="Times New Roman"/>
          <w:sz w:val="24"/>
          <w:szCs w:val="24"/>
        </w:rPr>
        <w:t xml:space="preserve">Ensures practice parameters established by the Trauma Services, Trauma Medical Director, and Administrative staff are met; </w:t>
      </w:r>
    </w:p>
    <w:p w14:paraId="3800CAAE" w14:textId="77777777" w:rsidR="00203D9E" w:rsidRDefault="00203D9E" w:rsidP="006A66C9">
      <w:pPr>
        <w:widowControl w:val="0"/>
        <w:tabs>
          <w:tab w:val="left" w:pos="2160"/>
        </w:tabs>
        <w:autoSpaceDE w:val="0"/>
        <w:autoSpaceDN w:val="0"/>
        <w:adjustRightInd w:val="0"/>
        <w:spacing w:after="0" w:line="240" w:lineRule="auto"/>
        <w:ind w:right="-720"/>
        <w:jc w:val="both"/>
        <w:rPr>
          <w:rFonts w:ascii="Times New Roman" w:hAnsi="Times New Roman"/>
          <w:sz w:val="24"/>
          <w:szCs w:val="24"/>
        </w:rPr>
      </w:pPr>
    </w:p>
    <w:p w14:paraId="116C598B" w14:textId="77777777" w:rsidR="00203D9E" w:rsidRDefault="00203D9E" w:rsidP="006A66C9">
      <w:pPr>
        <w:widowControl w:val="0"/>
        <w:tabs>
          <w:tab w:val="left" w:pos="2160"/>
        </w:tabs>
        <w:autoSpaceDE w:val="0"/>
        <w:autoSpaceDN w:val="0"/>
        <w:adjustRightInd w:val="0"/>
        <w:spacing w:after="0" w:line="240" w:lineRule="auto"/>
        <w:ind w:left="2160" w:right="-720" w:hanging="72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CD309C">
        <w:rPr>
          <w:rFonts w:ascii="Times New Roman" w:hAnsi="Times New Roman"/>
          <w:sz w:val="24"/>
          <w:szCs w:val="24"/>
        </w:rPr>
        <w:t xml:space="preserve">Defines the roles, responsibilities, and accountabilities of the performance improvement process for </w:t>
      </w:r>
      <w:r>
        <w:rPr>
          <w:rFonts w:ascii="Times New Roman" w:hAnsi="Times New Roman"/>
          <w:sz w:val="24"/>
          <w:szCs w:val="24"/>
        </w:rPr>
        <w:t xml:space="preserve">Trauma Service performance; </w:t>
      </w:r>
    </w:p>
    <w:p w14:paraId="04B3E54B" w14:textId="77777777" w:rsidR="00203D9E" w:rsidRDefault="00203D9E" w:rsidP="006A66C9">
      <w:pPr>
        <w:widowControl w:val="0"/>
        <w:tabs>
          <w:tab w:val="left" w:pos="2160"/>
        </w:tabs>
        <w:autoSpaceDE w:val="0"/>
        <w:autoSpaceDN w:val="0"/>
        <w:adjustRightInd w:val="0"/>
        <w:spacing w:after="0" w:line="240" w:lineRule="auto"/>
        <w:ind w:left="2160" w:right="-720" w:hanging="720"/>
        <w:jc w:val="both"/>
        <w:rPr>
          <w:rFonts w:ascii="Times New Roman" w:hAnsi="Times New Roman"/>
          <w:sz w:val="24"/>
          <w:szCs w:val="24"/>
        </w:rPr>
      </w:pPr>
    </w:p>
    <w:p w14:paraId="04701FC7" w14:textId="77777777" w:rsidR="00203D9E" w:rsidRPr="00CD309C" w:rsidRDefault="00203D9E" w:rsidP="006A66C9">
      <w:pPr>
        <w:widowControl w:val="0"/>
        <w:tabs>
          <w:tab w:val="left" w:pos="2160"/>
        </w:tabs>
        <w:autoSpaceDE w:val="0"/>
        <w:autoSpaceDN w:val="0"/>
        <w:adjustRightInd w:val="0"/>
        <w:spacing w:after="0" w:line="240" w:lineRule="auto"/>
        <w:ind w:left="2160" w:right="-720" w:hanging="720"/>
        <w:jc w:val="both"/>
        <w:rPr>
          <w:rFonts w:ascii="Times New Roman" w:eastAsia="Times New Roman" w:hAnsi="Times New Roman"/>
          <w:sz w:val="24"/>
          <w:szCs w:val="24"/>
        </w:rPr>
      </w:pPr>
      <w:r>
        <w:rPr>
          <w:rFonts w:ascii="Times New Roman" w:eastAsia="Times New Roman" w:hAnsi="Times New Roman"/>
          <w:sz w:val="24"/>
          <w:szCs w:val="24"/>
        </w:rPr>
        <w:t>D.</w:t>
      </w:r>
      <w:r>
        <w:rPr>
          <w:rFonts w:ascii="Times New Roman" w:eastAsia="Times New Roman" w:hAnsi="Times New Roman"/>
          <w:sz w:val="24"/>
          <w:szCs w:val="24"/>
        </w:rPr>
        <w:tab/>
      </w:r>
      <w:r w:rsidRPr="00CD309C">
        <w:rPr>
          <w:rFonts w:ascii="Times New Roman" w:hAnsi="Times New Roman"/>
          <w:sz w:val="24"/>
          <w:szCs w:val="24"/>
        </w:rPr>
        <w:t>Reviews all charts of all patients identified by the screening process of the Trauma Service and/or any referrals from</w:t>
      </w:r>
      <w:r>
        <w:rPr>
          <w:rFonts w:ascii="Times New Roman" w:hAnsi="Times New Roman"/>
          <w:sz w:val="24"/>
          <w:szCs w:val="24"/>
        </w:rPr>
        <w:t xml:space="preserve"> other Departments/Services.</w:t>
      </w:r>
    </w:p>
    <w:p w14:paraId="5C7FCB3D" w14:textId="77777777" w:rsidR="00203D9E" w:rsidRDefault="00203D9E" w:rsidP="006A66C9">
      <w:pPr>
        <w:widowControl w:val="0"/>
        <w:autoSpaceDE w:val="0"/>
        <w:autoSpaceDN w:val="0"/>
        <w:adjustRightInd w:val="0"/>
        <w:spacing w:after="0" w:line="240" w:lineRule="auto"/>
        <w:ind w:right="-720"/>
        <w:rPr>
          <w:rFonts w:ascii="Times New Roman" w:eastAsia="Times New Roman" w:hAnsi="Times New Roman"/>
          <w:b/>
          <w:sz w:val="24"/>
          <w:szCs w:val="24"/>
        </w:rPr>
      </w:pPr>
    </w:p>
    <w:p w14:paraId="2DA4DAF9" w14:textId="40CEF1A7" w:rsidR="00203D9E" w:rsidRDefault="005E6731" w:rsidP="00203D9E">
      <w:pPr>
        <w:widowControl w:val="0"/>
        <w:autoSpaceDE w:val="0"/>
        <w:autoSpaceDN w:val="0"/>
        <w:adjustRightInd w:val="0"/>
        <w:spacing w:after="0" w:line="240" w:lineRule="auto"/>
        <w:ind w:right="-90"/>
        <w:rPr>
          <w:rFonts w:ascii="Times New Roman" w:eastAsia="Times New Roman" w:hAnsi="Times New Roman"/>
          <w:b/>
          <w:sz w:val="24"/>
          <w:szCs w:val="24"/>
        </w:rPr>
      </w:pPr>
      <w:r>
        <w:rPr>
          <w:rFonts w:ascii="Times New Roman" w:eastAsia="Times New Roman" w:hAnsi="Times New Roman"/>
          <w:b/>
          <w:sz w:val="24"/>
          <w:szCs w:val="24"/>
        </w:rPr>
        <w:t>2</w:t>
      </w:r>
      <w:r w:rsidR="00203D9E">
        <w:rPr>
          <w:rFonts w:ascii="Times New Roman" w:eastAsia="Times New Roman" w:hAnsi="Times New Roman"/>
          <w:b/>
          <w:sz w:val="24"/>
          <w:szCs w:val="24"/>
        </w:rPr>
        <w:t>.3</w:t>
      </w:r>
      <w:r w:rsidR="00203D9E">
        <w:rPr>
          <w:rFonts w:ascii="Times New Roman" w:eastAsia="Times New Roman" w:hAnsi="Times New Roman"/>
          <w:b/>
          <w:sz w:val="24"/>
          <w:szCs w:val="24"/>
        </w:rPr>
        <w:tab/>
        <w:t>Meetings</w:t>
      </w:r>
    </w:p>
    <w:p w14:paraId="287146F1" w14:textId="77777777" w:rsidR="00203D9E" w:rsidRDefault="00203D9E" w:rsidP="00203D9E">
      <w:pPr>
        <w:widowControl w:val="0"/>
        <w:autoSpaceDE w:val="0"/>
        <w:autoSpaceDN w:val="0"/>
        <w:adjustRightInd w:val="0"/>
        <w:spacing w:after="0" w:line="240" w:lineRule="auto"/>
        <w:ind w:left="720"/>
        <w:rPr>
          <w:rFonts w:ascii="Times New Roman" w:eastAsia="Times New Roman" w:hAnsi="Times New Roman"/>
          <w:b/>
          <w:sz w:val="24"/>
          <w:szCs w:val="24"/>
        </w:rPr>
      </w:pPr>
    </w:p>
    <w:p w14:paraId="1CBB6624" w14:textId="77777777" w:rsidR="00203D9E" w:rsidRPr="00995643" w:rsidRDefault="00203D9E" w:rsidP="006A66C9">
      <w:pPr>
        <w:widowControl w:val="0"/>
        <w:autoSpaceDE w:val="0"/>
        <w:autoSpaceDN w:val="0"/>
        <w:adjustRightInd w:val="0"/>
        <w:spacing w:after="0" w:line="240" w:lineRule="auto"/>
        <w:ind w:right="-720"/>
        <w:jc w:val="both"/>
        <w:rPr>
          <w:rFonts w:ascii="Times New Roman" w:eastAsia="Times New Roman" w:hAnsi="Times New Roman"/>
          <w:sz w:val="24"/>
          <w:szCs w:val="24"/>
        </w:rPr>
      </w:pPr>
      <w:r>
        <w:rPr>
          <w:rFonts w:ascii="Times New Roman" w:hAnsi="Times New Roman"/>
          <w:sz w:val="24"/>
          <w:szCs w:val="24"/>
        </w:rPr>
        <w:t>Meets as necessary, maintains a permanent record of its proceedings, and reports to the Performance Improvement Committee.</w:t>
      </w:r>
    </w:p>
    <w:p w14:paraId="30615DF5" w14:textId="77777777" w:rsidR="00203D9E" w:rsidRDefault="00203D9E" w:rsidP="00A25DCB">
      <w:pPr>
        <w:widowControl w:val="0"/>
        <w:autoSpaceDE w:val="0"/>
        <w:autoSpaceDN w:val="0"/>
        <w:adjustRightInd w:val="0"/>
        <w:spacing w:after="0" w:line="240" w:lineRule="auto"/>
        <w:ind w:right="2454"/>
        <w:jc w:val="both"/>
        <w:rPr>
          <w:rFonts w:ascii="Times New Roman" w:eastAsia="Times New Roman" w:hAnsi="Times New Roman"/>
          <w:b/>
          <w:sz w:val="24"/>
          <w:szCs w:val="24"/>
        </w:rPr>
      </w:pPr>
    </w:p>
    <w:sectPr w:rsidR="00203D9E" w:rsidSect="00DA1C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CE56B" w14:textId="77777777" w:rsidR="00683EA7" w:rsidRDefault="00683EA7">
      <w:pPr>
        <w:spacing w:after="0" w:line="240" w:lineRule="auto"/>
      </w:pPr>
      <w:r>
        <w:separator/>
      </w:r>
    </w:p>
  </w:endnote>
  <w:endnote w:type="continuationSeparator" w:id="0">
    <w:p w14:paraId="6650D135" w14:textId="77777777" w:rsidR="00683EA7" w:rsidRDefault="0068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BA2" w14:textId="77777777" w:rsidR="00ED5734" w:rsidRDefault="00ED5734">
    <w:pPr>
      <w:pStyle w:val="DocID"/>
    </w:pPr>
    <w:bookmarkStart w:id="1" w:name="_iDocIDFieldb93ab9fb-e019-439c-ae0f-81fe"/>
    <w:r>
      <w:t>212771v1 100-5000</w:t>
    </w:r>
    <w:bookmarkEnd w:id="1"/>
  </w:p>
  <w:p w14:paraId="110B85CE" w14:textId="77777777" w:rsidR="00ED5734" w:rsidRDefault="00CF1979" w:rsidP="00832943">
    <w:pPr>
      <w:pStyle w:val="DocIDStyle"/>
    </w:pPr>
    <w:r>
      <w:fldChar w:fldCharType="begin"/>
    </w:r>
    <w:r>
      <w:instrText xml:space="preserve"> DOCPROPERTY DOCXDOCID DMS=NetDocuments Format=&lt;&lt;ID&gt;&gt;v&lt;&lt;VER&gt;&gt; PRESERVELOCATION \* MERGEFORMAT </w:instrText>
    </w:r>
    <w:r>
      <w:fldChar w:fldCharType="separate"/>
    </w:r>
    <w:r w:rsidR="00065665">
      <w:t>4849-9627-5817v1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B5C70" w14:textId="1602401A" w:rsidR="00DA1CA6" w:rsidRPr="0056285E" w:rsidRDefault="00DA1CA6" w:rsidP="00DA1CA6">
    <w:pPr>
      <w:pStyle w:val="Footer"/>
      <w:rPr>
        <w:rFonts w:ascii="Times New Roman" w:hAnsi="Times New Roman"/>
        <w:sz w:val="20"/>
        <w:szCs w:val="20"/>
      </w:rPr>
    </w:pPr>
    <w:r>
      <w:rPr>
        <w:rFonts w:ascii="Times New Roman" w:hAnsi="Times New Roman"/>
        <w:sz w:val="20"/>
        <w:szCs w:val="20"/>
      </w:rPr>
      <w:t>Medical Staff Policy MS</w:t>
    </w:r>
    <w:r w:rsidR="005E6731">
      <w:rPr>
        <w:rFonts w:ascii="Times New Roman" w:hAnsi="Times New Roman"/>
        <w:sz w:val="20"/>
        <w:szCs w:val="20"/>
      </w:rPr>
      <w:t xml:space="preserve"> 11 TSRC </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BE372E">
      <w:rPr>
        <w:rFonts w:ascii="Times New Roman" w:hAnsi="Times New Roman"/>
        <w:bCs/>
        <w:noProof/>
        <w:sz w:val="20"/>
        <w:szCs w:val="20"/>
      </w:rPr>
      <w:t>2</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BE372E">
      <w:rPr>
        <w:rFonts w:ascii="Times New Roman" w:hAnsi="Times New Roman"/>
        <w:bCs/>
        <w:noProof/>
        <w:sz w:val="20"/>
        <w:szCs w:val="20"/>
      </w:rPr>
      <w:t>2</w:t>
    </w:r>
    <w:r w:rsidRPr="0056285E">
      <w:rPr>
        <w:rFonts w:ascii="Times New Roman" w:hAnsi="Times New Roman"/>
        <w:bCs/>
        <w:sz w:val="20"/>
        <w:szCs w:val="20"/>
      </w:rPr>
      <w:fldChar w:fldCharType="end"/>
    </w:r>
  </w:p>
  <w:p w14:paraId="0B85DEC2" w14:textId="1F9B8A17" w:rsidR="00DA1CA6" w:rsidRDefault="00DA1CA6">
    <w:pPr>
      <w:pStyle w:val="Footer"/>
    </w:pPr>
  </w:p>
  <w:p w14:paraId="336E56E1" w14:textId="77777777" w:rsidR="00DA1CA6" w:rsidRDefault="00DA1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A449" w14:textId="77777777" w:rsidR="00F437FF" w:rsidRPr="0056285E" w:rsidRDefault="00F437FF" w:rsidP="00F437FF">
    <w:pPr>
      <w:pStyle w:val="Footer"/>
      <w:rPr>
        <w:rFonts w:ascii="Times New Roman" w:hAnsi="Times New Roman"/>
        <w:sz w:val="20"/>
        <w:szCs w:val="20"/>
      </w:rPr>
    </w:pPr>
    <w:r>
      <w:rPr>
        <w:rFonts w:ascii="Times New Roman" w:hAnsi="Times New Roman"/>
        <w:sz w:val="20"/>
        <w:szCs w:val="20"/>
      </w:rPr>
      <w:t xml:space="preserve">Medical Staff Policy MS 11 TSRC </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BE372E">
      <w:rPr>
        <w:rFonts w:ascii="Times New Roman" w:hAnsi="Times New Roman"/>
        <w:bCs/>
        <w:noProof/>
        <w:sz w:val="20"/>
        <w:szCs w:val="20"/>
      </w:rPr>
      <w:t>1</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BE372E">
      <w:rPr>
        <w:rFonts w:ascii="Times New Roman" w:hAnsi="Times New Roman"/>
        <w:bCs/>
        <w:noProof/>
        <w:sz w:val="20"/>
        <w:szCs w:val="20"/>
      </w:rPr>
      <w:t>2</w:t>
    </w:r>
    <w:r w:rsidRPr="0056285E">
      <w:rPr>
        <w:rFonts w:ascii="Times New Roman" w:hAnsi="Times New Roman"/>
        <w:bCs/>
        <w:sz w:val="20"/>
        <w:szCs w:val="20"/>
      </w:rPr>
      <w:fldChar w:fldCharType="end"/>
    </w:r>
  </w:p>
  <w:p w14:paraId="487C7001" w14:textId="77777777" w:rsidR="00F437FF" w:rsidRDefault="00F43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1D152" w14:textId="77777777" w:rsidR="00683EA7" w:rsidRDefault="00683EA7">
      <w:pPr>
        <w:spacing w:after="0" w:line="240" w:lineRule="auto"/>
      </w:pPr>
      <w:r>
        <w:separator/>
      </w:r>
    </w:p>
  </w:footnote>
  <w:footnote w:type="continuationSeparator" w:id="0">
    <w:p w14:paraId="7411B8D9" w14:textId="77777777" w:rsidR="00683EA7" w:rsidRDefault="0068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84396" w14:textId="77777777" w:rsidR="00CF1979" w:rsidRDefault="00CF1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3F01" w14:textId="51D2193E" w:rsidR="00B7011F" w:rsidRDefault="00B7011F">
    <w:pPr>
      <w:pStyle w:val="Header"/>
    </w:pPr>
  </w:p>
  <w:p w14:paraId="1C5195C0" w14:textId="77777777" w:rsidR="00B7011F" w:rsidRDefault="00B70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7324" w14:textId="4CA9AAED" w:rsidR="00B7011F" w:rsidRDefault="00B7011F" w:rsidP="00B7011F">
    <w:pPr>
      <w:pStyle w:val="Header"/>
      <w:rPr>
        <w:rFonts w:ascii="Times New Roman" w:hAnsi="Times New Roman"/>
        <w:sz w:val="20"/>
        <w:szCs w:val="20"/>
      </w:rPr>
    </w:pPr>
    <w:bookmarkStart w:id="2" w:name="_GoBack"/>
    <w:r w:rsidRPr="008A24FF">
      <w:rPr>
        <w:noProof/>
        <w:snapToGrid w:val="0"/>
        <w:color w:val="000000"/>
        <w:sz w:val="24"/>
      </w:rPr>
      <w:drawing>
        <wp:anchor distT="0" distB="0" distL="114300" distR="114300" simplePos="0" relativeHeight="251658240" behindDoc="1" locked="0" layoutInCell="1" allowOverlap="1" wp14:anchorId="26082BAF" wp14:editId="5C7DA55C">
          <wp:simplePos x="0" y="0"/>
          <wp:positionH relativeFrom="column">
            <wp:posOffset>249555</wp:posOffset>
          </wp:positionH>
          <wp:positionV relativeFrom="paragraph">
            <wp:posOffset>0</wp:posOffset>
          </wp:positionV>
          <wp:extent cx="1957070" cy="635000"/>
          <wp:effectExtent l="0" t="0" r="0" b="0"/>
          <wp:wrapTight wrapText="bothSides">
            <wp:wrapPolygon edited="0">
              <wp:start x="1682" y="1944"/>
              <wp:lineTo x="1262" y="13608"/>
              <wp:lineTo x="5887" y="18144"/>
              <wp:lineTo x="6097" y="19440"/>
              <wp:lineTo x="15348" y="19440"/>
              <wp:lineTo x="15559" y="18144"/>
              <wp:lineTo x="20395" y="13608"/>
              <wp:lineTo x="20815" y="5184"/>
              <wp:lineTo x="18923" y="3888"/>
              <wp:lineTo x="5256" y="1944"/>
              <wp:lineTo x="1682" y="19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PPT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7070" cy="635000"/>
                  </a:xfrm>
                  <a:prstGeom prst="rect">
                    <a:avLst/>
                  </a:prstGeom>
                  <a:noFill/>
                  <a:ln>
                    <a:noFill/>
                  </a:ln>
                </pic:spPr>
              </pic:pic>
            </a:graphicData>
          </a:graphic>
          <wp14:sizeRelH relativeFrom="margin">
            <wp14:pctWidth>0</wp14:pctWidth>
          </wp14:sizeRelH>
        </wp:anchor>
      </w:drawing>
    </w:r>
    <w:bookmarkEnd w:id="2"/>
    <w:r w:rsidRPr="00B7011F">
      <w:rPr>
        <w:rFonts w:ascii="Times New Roman" w:hAnsi="Times New Roman"/>
      </w:rPr>
      <w:t xml:space="preserve"> </w:t>
    </w:r>
    <w:r>
      <w:rPr>
        <w:rFonts w:ascii="Times New Roman" w:hAnsi="Times New Roman"/>
      </w:rPr>
      <w:tab/>
    </w:r>
    <w:r>
      <w:rPr>
        <w:rFonts w:ascii="Times New Roman" w:hAnsi="Times New Roman"/>
      </w:rPr>
      <w:tab/>
    </w:r>
  </w:p>
  <w:p w14:paraId="56CEEDCA" w14:textId="5677F1DD"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 xml:space="preserve">Effective Date: </w:t>
    </w:r>
    <w:r w:rsidR="00BE372E">
      <w:rPr>
        <w:rFonts w:ascii="Times New Roman" w:hAnsi="Times New Roman"/>
        <w:sz w:val="20"/>
        <w:szCs w:val="20"/>
      </w:rPr>
      <w:t>07/07/20</w:t>
    </w:r>
  </w:p>
  <w:p w14:paraId="42EF2E76" w14:textId="143D8D7B"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 xml:space="preserve">Supersedes: </w:t>
    </w:r>
    <w:r w:rsidR="00BE372E">
      <w:rPr>
        <w:rFonts w:ascii="Times New Roman" w:hAnsi="Times New Roman"/>
        <w:sz w:val="20"/>
        <w:szCs w:val="20"/>
      </w:rPr>
      <w:t>12/14/18</w:t>
    </w:r>
  </w:p>
  <w:p w14:paraId="26F8C396" w14:textId="07137DBF" w:rsidR="0091561F" w:rsidRDefault="0091561F" w:rsidP="004F1B9F">
    <w:pPr>
      <w:pStyle w:val="Header"/>
      <w:tabs>
        <w:tab w:val="left" w:pos="1710"/>
      </w:tabs>
      <w:rPr>
        <w:rFonts w:ascii="Times New Roman" w:hAnsi="Times New Roman"/>
        <w:sz w:val="20"/>
        <w:szCs w:val="20"/>
      </w:rPr>
    </w:pPr>
  </w:p>
  <w:p w14:paraId="52E6ABC1" w14:textId="77777777" w:rsidR="009A5591" w:rsidRDefault="009A5591" w:rsidP="00B7011F">
    <w:pPr>
      <w:pStyle w:val="Header"/>
      <w:tabs>
        <w:tab w:val="left" w:pos="1710"/>
      </w:tabs>
      <w:rPr>
        <w:rFonts w:ascii="Times New Roman" w:hAnsi="Times New Roman"/>
        <w:sz w:val="20"/>
        <w:szCs w:val="20"/>
      </w:rPr>
    </w:pPr>
  </w:p>
  <w:p w14:paraId="7657F86E" w14:textId="77777777" w:rsidR="009A5591" w:rsidRPr="00B7011F" w:rsidRDefault="009A5591" w:rsidP="00B7011F">
    <w:pPr>
      <w:pStyle w:val="Header"/>
      <w:tabs>
        <w:tab w:val="left" w:pos="171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AE5"/>
    <w:multiLevelType w:val="multilevel"/>
    <w:tmpl w:val="08749108"/>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1644F5"/>
    <w:multiLevelType w:val="hybridMultilevel"/>
    <w:tmpl w:val="72A0038A"/>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29948E2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5CF"/>
    <w:multiLevelType w:val="multilevel"/>
    <w:tmpl w:val="6382E1BC"/>
    <w:lvl w:ilvl="0">
      <w:start w:val="1"/>
      <w:numFmt w:val="decimal"/>
      <w:lvlText w:val="%1."/>
      <w:lvlJc w:val="left"/>
      <w:pPr>
        <w:ind w:left="25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 w15:restartNumberingAfterBreak="0">
    <w:nsid w:val="01930B21"/>
    <w:multiLevelType w:val="hybridMultilevel"/>
    <w:tmpl w:val="E4040A3C"/>
    <w:lvl w:ilvl="0" w:tplc="EF288738">
      <w:start w:val="1"/>
      <w:numFmt w:val="lowerLetter"/>
      <w:lvlText w:val="%1."/>
      <w:lvlJc w:val="left"/>
      <w:pPr>
        <w:ind w:left="36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607768D"/>
    <w:multiLevelType w:val="hybridMultilevel"/>
    <w:tmpl w:val="E1B0AB74"/>
    <w:lvl w:ilvl="0" w:tplc="5540F9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02308F"/>
    <w:multiLevelType w:val="hybridMultilevel"/>
    <w:tmpl w:val="69B00F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FB469B"/>
    <w:multiLevelType w:val="hybridMultilevel"/>
    <w:tmpl w:val="4E56A3A4"/>
    <w:lvl w:ilvl="0" w:tplc="57C2374C">
      <w:start w:val="1"/>
      <w:numFmt w:val="upp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C1D7385"/>
    <w:multiLevelType w:val="hybridMultilevel"/>
    <w:tmpl w:val="87AA24C0"/>
    <w:lvl w:ilvl="0" w:tplc="19B23658">
      <w:start w:val="1"/>
      <w:numFmt w:val="decimal"/>
      <w:lvlText w:val="%1."/>
      <w:lvlJc w:val="left"/>
      <w:pPr>
        <w:ind w:left="720" w:hanging="360"/>
      </w:pPr>
      <w:rPr>
        <w:rFonts w:ascii="Times New Roman" w:eastAsia="Times New Roman" w:hAnsi="Times New Roman" w:cs="Times New Roman"/>
      </w:rPr>
    </w:lvl>
    <w:lvl w:ilvl="1" w:tplc="CDDAB16C">
      <w:start w:val="1"/>
      <w:numFmt w:val="upperLetter"/>
      <w:lvlText w:val="%2."/>
      <w:lvlJc w:val="left"/>
      <w:pPr>
        <w:ind w:left="1440" w:hanging="360"/>
      </w:pPr>
      <w:rPr>
        <w:rFonts w:ascii="Times New Roman" w:eastAsia="Times New Roman" w:hAnsi="Times New Roman" w:cs="Times New Roman"/>
      </w:rPr>
    </w:lvl>
    <w:lvl w:ilvl="2" w:tplc="60F8A1D0">
      <w:start w:val="1"/>
      <w:numFmt w:val="decimal"/>
      <w:lvlText w:val="%3."/>
      <w:lvlJc w:val="right"/>
      <w:pPr>
        <w:ind w:left="2160" w:hanging="180"/>
      </w:pPr>
      <w:rPr>
        <w:rFonts w:ascii="Times New Roman" w:eastAsia="Times New Roman" w:hAnsi="Times New Roman" w:cs="Times New Roman"/>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D0EAE"/>
    <w:multiLevelType w:val="hybridMultilevel"/>
    <w:tmpl w:val="C9DCA680"/>
    <w:lvl w:ilvl="0" w:tplc="04CA0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0F1C82"/>
    <w:multiLevelType w:val="hybridMultilevel"/>
    <w:tmpl w:val="56C2CD10"/>
    <w:lvl w:ilvl="0" w:tplc="510E1B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C44367"/>
    <w:multiLevelType w:val="hybridMultilevel"/>
    <w:tmpl w:val="28FA785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ED658CB"/>
    <w:multiLevelType w:val="hybridMultilevel"/>
    <w:tmpl w:val="603447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0E85213"/>
    <w:multiLevelType w:val="hybridMultilevel"/>
    <w:tmpl w:val="7EAC125C"/>
    <w:lvl w:ilvl="0" w:tplc="04090015">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0E96096"/>
    <w:multiLevelType w:val="multilevel"/>
    <w:tmpl w:val="282A1F8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9F17C8"/>
    <w:multiLevelType w:val="hybridMultilevel"/>
    <w:tmpl w:val="B432654C"/>
    <w:lvl w:ilvl="0" w:tplc="011A9C7A">
      <w:start w:val="1"/>
      <w:numFmt w:val="decimal"/>
      <w:lvlText w:val="%1."/>
      <w:lvlJc w:val="left"/>
      <w:pPr>
        <w:ind w:left="0" w:hanging="360"/>
      </w:pPr>
      <w:rPr>
        <w:rFonts w:ascii="Times New Roman" w:eastAsia="Times New Roman" w:hAnsi="Times New Roman" w:cs="Times New Roman"/>
      </w:rPr>
    </w:lvl>
    <w:lvl w:ilvl="1" w:tplc="CDDAB16C">
      <w:start w:val="1"/>
      <w:numFmt w:val="upperLetter"/>
      <w:lvlText w:val="%2."/>
      <w:lvlJc w:val="left"/>
      <w:pPr>
        <w:ind w:left="720" w:hanging="360"/>
      </w:pPr>
      <w:rPr>
        <w:rFonts w:ascii="Times New Roman" w:eastAsia="Times New Roman" w:hAnsi="Times New Roman" w:cs="Times New Roman"/>
      </w:rPr>
    </w:lvl>
    <w:lvl w:ilvl="2" w:tplc="9544D446">
      <w:start w:val="1"/>
      <w:numFmt w:val="decimal"/>
      <w:lvlText w:val="%3."/>
      <w:lvlJc w:val="right"/>
      <w:pPr>
        <w:ind w:left="1440" w:hanging="180"/>
      </w:pPr>
      <w:rPr>
        <w:rFonts w:ascii="Times New Roman" w:eastAsia="Times New Roman" w:hAnsi="Times New Roman" w:cs="Times New Roman"/>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13B5303C"/>
    <w:multiLevelType w:val="hybridMultilevel"/>
    <w:tmpl w:val="1A92D2BC"/>
    <w:lvl w:ilvl="0" w:tplc="4AAAF3F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4A82121"/>
    <w:multiLevelType w:val="multilevel"/>
    <w:tmpl w:val="F1FE2E66"/>
    <w:lvl w:ilvl="0">
      <w:start w:val="1"/>
      <w:numFmt w:val="decimal"/>
      <w:lvlText w:val="%1."/>
      <w:lvlJc w:val="left"/>
      <w:pPr>
        <w:ind w:left="2430" w:hanging="360"/>
      </w:pPr>
      <w:rPr>
        <w:rFonts w:hint="default"/>
      </w:rPr>
    </w:lvl>
    <w:lvl w:ilvl="1">
      <w:start w:val="2"/>
      <w:numFmt w:val="decimal"/>
      <w:isLgl/>
      <w:lvlText w:val="%1.%2"/>
      <w:lvlJc w:val="left"/>
      <w:pPr>
        <w:ind w:left="2790" w:hanging="720"/>
      </w:pPr>
      <w:rPr>
        <w:rFonts w:hint="default"/>
      </w:rPr>
    </w:lvl>
    <w:lvl w:ilvl="2">
      <w:start w:val="2"/>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abstractNum w:abstractNumId="17" w15:restartNumberingAfterBreak="0">
    <w:nsid w:val="15871866"/>
    <w:multiLevelType w:val="multilevel"/>
    <w:tmpl w:val="B8F8A576"/>
    <w:lvl w:ilvl="0">
      <w:start w:val="1"/>
      <w:numFmt w:val="decimal"/>
      <w:lvlText w:val="%1."/>
      <w:lvlJc w:val="left"/>
      <w:pPr>
        <w:ind w:left="5400" w:hanging="360"/>
      </w:pPr>
      <w:rPr>
        <w:rFonts w:ascii="Times New Roman" w:eastAsia="Calibri" w:hAnsi="Times New Roman" w:cs="Times New Roman"/>
      </w:rPr>
    </w:lvl>
    <w:lvl w:ilvl="1">
      <w:start w:val="1"/>
      <w:numFmt w:val="decimal"/>
      <w:isLgl/>
      <w:lvlText w:val="%1.%2"/>
      <w:lvlJc w:val="left"/>
      <w:pPr>
        <w:ind w:left="5520" w:hanging="480"/>
      </w:pPr>
      <w:rPr>
        <w:rFonts w:hint="default"/>
        <w:b w:val="0"/>
      </w:rPr>
    </w:lvl>
    <w:lvl w:ilvl="2">
      <w:start w:val="2"/>
      <w:numFmt w:val="decimal"/>
      <w:isLgl/>
      <w:lvlText w:val="%1.%2.%3"/>
      <w:lvlJc w:val="left"/>
      <w:pPr>
        <w:ind w:left="5760" w:hanging="720"/>
      </w:pPr>
      <w:rPr>
        <w:rFonts w:hint="default"/>
        <w:b w:val="0"/>
      </w:rPr>
    </w:lvl>
    <w:lvl w:ilvl="3">
      <w:start w:val="1"/>
      <w:numFmt w:val="decimal"/>
      <w:isLgl/>
      <w:lvlText w:val="%1.%2.%3.%4"/>
      <w:lvlJc w:val="left"/>
      <w:pPr>
        <w:ind w:left="5760" w:hanging="720"/>
      </w:pPr>
      <w:rPr>
        <w:rFonts w:hint="default"/>
        <w:b w:val="0"/>
      </w:rPr>
    </w:lvl>
    <w:lvl w:ilvl="4">
      <w:start w:val="1"/>
      <w:numFmt w:val="decimal"/>
      <w:isLgl/>
      <w:lvlText w:val="%1.%2.%3.%4.%5"/>
      <w:lvlJc w:val="left"/>
      <w:pPr>
        <w:ind w:left="6120" w:hanging="1080"/>
      </w:pPr>
      <w:rPr>
        <w:rFonts w:hint="default"/>
        <w:b w:val="0"/>
      </w:rPr>
    </w:lvl>
    <w:lvl w:ilvl="5">
      <w:start w:val="1"/>
      <w:numFmt w:val="decimal"/>
      <w:isLgl/>
      <w:lvlText w:val="%1.%2.%3.%4.%5.%6"/>
      <w:lvlJc w:val="left"/>
      <w:pPr>
        <w:ind w:left="6120" w:hanging="1080"/>
      </w:pPr>
      <w:rPr>
        <w:rFonts w:hint="default"/>
        <w:b w:val="0"/>
      </w:rPr>
    </w:lvl>
    <w:lvl w:ilvl="6">
      <w:start w:val="1"/>
      <w:numFmt w:val="decimal"/>
      <w:isLgl/>
      <w:lvlText w:val="%1.%2.%3.%4.%5.%6.%7"/>
      <w:lvlJc w:val="left"/>
      <w:pPr>
        <w:ind w:left="648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6840" w:hanging="1800"/>
      </w:pPr>
      <w:rPr>
        <w:rFonts w:hint="default"/>
        <w:b w:val="0"/>
      </w:rPr>
    </w:lvl>
  </w:abstractNum>
  <w:abstractNum w:abstractNumId="18" w15:restartNumberingAfterBreak="0">
    <w:nsid w:val="17943097"/>
    <w:multiLevelType w:val="multilevel"/>
    <w:tmpl w:val="7C32199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ADC2B0F"/>
    <w:multiLevelType w:val="hybridMultilevel"/>
    <w:tmpl w:val="C57820A6"/>
    <w:lvl w:ilvl="0" w:tplc="E65047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1E085800"/>
    <w:multiLevelType w:val="hybridMultilevel"/>
    <w:tmpl w:val="946ECC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F634128"/>
    <w:multiLevelType w:val="hybridMultilevel"/>
    <w:tmpl w:val="8B386F80"/>
    <w:lvl w:ilvl="0" w:tplc="826842D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7EA0022"/>
    <w:multiLevelType w:val="hybridMultilevel"/>
    <w:tmpl w:val="33720B80"/>
    <w:lvl w:ilvl="0" w:tplc="7EF609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96F4F7F"/>
    <w:multiLevelType w:val="hybridMultilevel"/>
    <w:tmpl w:val="C6A08C5C"/>
    <w:lvl w:ilvl="0" w:tplc="438E14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C97F4F"/>
    <w:multiLevelType w:val="hybridMultilevel"/>
    <w:tmpl w:val="CA40AC2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31B438D"/>
    <w:multiLevelType w:val="hybridMultilevel"/>
    <w:tmpl w:val="DFF2CC48"/>
    <w:lvl w:ilvl="0" w:tplc="A6688F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6D24313"/>
    <w:multiLevelType w:val="multilevel"/>
    <w:tmpl w:val="C212CA3E"/>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37546086"/>
    <w:multiLevelType w:val="hybridMultilevel"/>
    <w:tmpl w:val="645EF42E"/>
    <w:lvl w:ilvl="0" w:tplc="75A247AE">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AA74E29"/>
    <w:multiLevelType w:val="hybridMultilevel"/>
    <w:tmpl w:val="DD663D7E"/>
    <w:lvl w:ilvl="0" w:tplc="AE86C2E0">
      <w:start w:val="2"/>
      <w:numFmt w:val="lowerLetter"/>
      <w:lvlText w:val="(%1)"/>
      <w:lvlJc w:val="left"/>
      <w:pPr>
        <w:tabs>
          <w:tab w:val="num" w:pos="1080"/>
        </w:tabs>
        <w:ind w:left="1080" w:hanging="1080"/>
      </w:pPr>
      <w:rPr>
        <w:rFonts w:ascii="Tahoma" w:hAnsi="Tahoma" w:hint="default"/>
        <w:b w:val="0"/>
        <w:i w:val="0"/>
        <w:sz w:val="22"/>
      </w:rPr>
    </w:lvl>
    <w:lvl w:ilvl="1" w:tplc="115EA7E2">
      <w:start w:val="1"/>
      <w:numFmt w:val="upperLetter"/>
      <w:lvlText w:val="%2."/>
      <w:lvlJc w:val="left"/>
      <w:pPr>
        <w:tabs>
          <w:tab w:val="num" w:pos="360"/>
        </w:tabs>
        <w:ind w:left="360" w:hanging="360"/>
      </w:pPr>
      <w:rPr>
        <w:rFonts w:ascii="Times New Roman" w:eastAsia="Times New Roman" w:hAnsi="Times New Roman" w:cs="Times New Roman"/>
        <w:b w:val="0"/>
      </w:rPr>
    </w:lvl>
    <w:lvl w:ilvl="2" w:tplc="0409001B">
      <w:start w:val="1"/>
      <w:numFmt w:val="lowerRoman"/>
      <w:lvlText w:val="%3."/>
      <w:lvlJc w:val="right"/>
      <w:pPr>
        <w:tabs>
          <w:tab w:val="num" w:pos="1080"/>
        </w:tabs>
        <w:ind w:left="1080" w:hanging="180"/>
      </w:pPr>
    </w:lvl>
    <w:lvl w:ilvl="3" w:tplc="E950676C">
      <w:start w:val="1"/>
      <w:numFmt w:val="upperLetter"/>
      <w:lvlText w:val="%4."/>
      <w:lvlJc w:val="left"/>
      <w:pPr>
        <w:tabs>
          <w:tab w:val="num" w:pos="1800"/>
        </w:tabs>
        <w:ind w:left="1800" w:hanging="360"/>
      </w:pPr>
      <w:rPr>
        <w:rFonts w:ascii="Times New Roman" w:eastAsia="Times New Roman" w:hAnsi="Times New Roman" w:cs="Times New Roman"/>
      </w:rPr>
    </w:lvl>
    <w:lvl w:ilvl="4" w:tplc="04090019">
      <w:start w:val="1"/>
      <w:numFmt w:val="lowerLetter"/>
      <w:lvlText w:val="%5."/>
      <w:lvlJc w:val="left"/>
      <w:pPr>
        <w:tabs>
          <w:tab w:val="num" w:pos="2520"/>
        </w:tabs>
        <w:ind w:left="2520" w:hanging="360"/>
      </w:pPr>
    </w:lvl>
    <w:lvl w:ilvl="5" w:tplc="758E34BA">
      <w:start w:val="1"/>
      <w:numFmt w:val="decimal"/>
      <w:lvlText w:val="%6."/>
      <w:lvlJc w:val="left"/>
      <w:pPr>
        <w:ind w:left="3420" w:hanging="360"/>
      </w:pPr>
      <w:rPr>
        <w:rFonts w:hint="default"/>
      </w:r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3CFA0BE8"/>
    <w:multiLevelType w:val="multilevel"/>
    <w:tmpl w:val="06AE8894"/>
    <w:lvl w:ilvl="0">
      <w:start w:val="1"/>
      <w:numFmt w:val="decimal"/>
      <w:lvlText w:val="%1."/>
      <w:lvlJc w:val="left"/>
      <w:pPr>
        <w:ind w:left="2520" w:hanging="360"/>
      </w:pPr>
      <w:rPr>
        <w:rFonts w:hint="default"/>
      </w:rPr>
    </w:lvl>
    <w:lvl w:ilvl="1">
      <w:start w:val="7"/>
      <w:numFmt w:val="decimal"/>
      <w:isLgl/>
      <w:lvlText w:val="%1.%2"/>
      <w:lvlJc w:val="left"/>
      <w:pPr>
        <w:ind w:left="264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0" w15:restartNumberingAfterBreak="0">
    <w:nsid w:val="3DF405EF"/>
    <w:multiLevelType w:val="hybridMultilevel"/>
    <w:tmpl w:val="9162DA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3E3C42BE"/>
    <w:multiLevelType w:val="multilevel"/>
    <w:tmpl w:val="211EDDFA"/>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2" w15:restartNumberingAfterBreak="0">
    <w:nsid w:val="3FE742D8"/>
    <w:multiLevelType w:val="multilevel"/>
    <w:tmpl w:val="50EAB7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13C6513"/>
    <w:multiLevelType w:val="multilevel"/>
    <w:tmpl w:val="ABA43F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3F7CE9"/>
    <w:multiLevelType w:val="hybridMultilevel"/>
    <w:tmpl w:val="E3CA6220"/>
    <w:lvl w:ilvl="0" w:tplc="A080D0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3B06FC2"/>
    <w:multiLevelType w:val="hybridMultilevel"/>
    <w:tmpl w:val="C09251E8"/>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5DC59C0"/>
    <w:multiLevelType w:val="hybridMultilevel"/>
    <w:tmpl w:val="F594DE88"/>
    <w:lvl w:ilvl="0" w:tplc="AE0C7098">
      <w:start w:val="1"/>
      <w:numFmt w:val="upp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75261FD"/>
    <w:multiLevelType w:val="hybridMultilevel"/>
    <w:tmpl w:val="FCD2CABE"/>
    <w:lvl w:ilvl="0" w:tplc="EE04B8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8041101"/>
    <w:multiLevelType w:val="hybridMultilevel"/>
    <w:tmpl w:val="BE00A2AC"/>
    <w:lvl w:ilvl="0" w:tplc="CB3417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95C0D27"/>
    <w:multiLevelType w:val="hybridMultilevel"/>
    <w:tmpl w:val="050C0908"/>
    <w:lvl w:ilvl="0" w:tplc="0194FB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B64068B"/>
    <w:multiLevelType w:val="multilevel"/>
    <w:tmpl w:val="B9B01F4C"/>
    <w:lvl w:ilvl="0">
      <w:start w:val="1"/>
      <w:numFmt w:val="decimal"/>
      <w:lvlText w:val="%1."/>
      <w:lvlJc w:val="left"/>
      <w:pPr>
        <w:ind w:left="2520" w:hanging="360"/>
      </w:pPr>
      <w:rPr>
        <w:b w:val="0"/>
      </w:rPr>
    </w:lvl>
    <w:lvl w:ilvl="1">
      <w:start w:val="6"/>
      <w:numFmt w:val="decimal"/>
      <w:isLgl/>
      <w:lvlText w:val="%1.%2"/>
      <w:lvlJc w:val="left"/>
      <w:pPr>
        <w:ind w:left="26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1" w15:restartNumberingAfterBreak="0">
    <w:nsid w:val="4BA82C28"/>
    <w:multiLevelType w:val="hybridMultilevel"/>
    <w:tmpl w:val="AFBC3CB6"/>
    <w:lvl w:ilvl="0" w:tplc="F57C55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57B16059"/>
    <w:multiLevelType w:val="hybridMultilevel"/>
    <w:tmpl w:val="B91CE218"/>
    <w:lvl w:ilvl="0" w:tplc="79BE0A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9FE1E9A"/>
    <w:multiLevelType w:val="hybridMultilevel"/>
    <w:tmpl w:val="D794F91C"/>
    <w:lvl w:ilvl="0" w:tplc="C6AC55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B3E262B"/>
    <w:multiLevelType w:val="multilevel"/>
    <w:tmpl w:val="A15CD96A"/>
    <w:lvl w:ilvl="0">
      <w:start w:val="1"/>
      <w:numFmt w:val="decimal"/>
      <w:lvlText w:val="%1."/>
      <w:lvlJc w:val="left"/>
      <w:pPr>
        <w:ind w:left="2520" w:hanging="360"/>
      </w:pPr>
      <w:rPr>
        <w:rFonts w:hint="default"/>
      </w:rPr>
    </w:lvl>
    <w:lvl w:ilvl="1">
      <w:start w:val="7"/>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5" w15:restartNumberingAfterBreak="0">
    <w:nsid w:val="5FCB35DC"/>
    <w:multiLevelType w:val="multilevel"/>
    <w:tmpl w:val="B0F4EE5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5FCB471E"/>
    <w:multiLevelType w:val="hybridMultilevel"/>
    <w:tmpl w:val="25767C9A"/>
    <w:lvl w:ilvl="0" w:tplc="04090015">
      <w:start w:val="1"/>
      <w:numFmt w:val="upperLetter"/>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608E70ED"/>
    <w:multiLevelType w:val="hybridMultilevel"/>
    <w:tmpl w:val="24C89A1E"/>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F2CC04E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8E2951"/>
    <w:multiLevelType w:val="hybridMultilevel"/>
    <w:tmpl w:val="9ED02DFE"/>
    <w:lvl w:ilvl="0" w:tplc="87E60B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57C061D"/>
    <w:multiLevelType w:val="hybridMultilevel"/>
    <w:tmpl w:val="5D12DC1C"/>
    <w:lvl w:ilvl="0" w:tplc="D70226DE">
      <w:start w:val="1"/>
      <w:numFmt w:val="upperLetter"/>
      <w:lvlText w:val="%1."/>
      <w:lvlJc w:val="left"/>
      <w:pPr>
        <w:tabs>
          <w:tab w:val="num" w:pos="1620"/>
        </w:tabs>
        <w:ind w:left="1620" w:hanging="360"/>
      </w:pPr>
      <w:rPr>
        <w:rFonts w:hint="default"/>
        <w:b w:val="0"/>
        <w:sz w:val="24"/>
        <w:szCs w:val="24"/>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0" w15:restartNumberingAfterBreak="0">
    <w:nsid w:val="6684109B"/>
    <w:multiLevelType w:val="multilevel"/>
    <w:tmpl w:val="7FAEDEF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1" w15:restartNumberingAfterBreak="0">
    <w:nsid w:val="6B031E20"/>
    <w:multiLevelType w:val="singleLevel"/>
    <w:tmpl w:val="AE3CC30A"/>
    <w:lvl w:ilvl="0">
      <w:start w:val="1"/>
      <w:numFmt w:val="upperLetter"/>
      <w:lvlText w:val="%1."/>
      <w:lvlJc w:val="left"/>
      <w:pPr>
        <w:tabs>
          <w:tab w:val="num" w:pos="2520"/>
        </w:tabs>
        <w:ind w:left="2520" w:hanging="360"/>
      </w:pPr>
      <w:rPr>
        <w:rFonts w:hint="default"/>
      </w:rPr>
    </w:lvl>
  </w:abstractNum>
  <w:abstractNum w:abstractNumId="52" w15:restartNumberingAfterBreak="0">
    <w:nsid w:val="6F782A3B"/>
    <w:multiLevelType w:val="hybridMultilevel"/>
    <w:tmpl w:val="D8CA7E00"/>
    <w:lvl w:ilvl="0" w:tplc="B6046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4855B89"/>
    <w:multiLevelType w:val="singleLevel"/>
    <w:tmpl w:val="A028B1B2"/>
    <w:lvl w:ilvl="0">
      <w:start w:val="1"/>
      <w:numFmt w:val="upperLetter"/>
      <w:lvlText w:val="%1."/>
      <w:lvlJc w:val="left"/>
      <w:pPr>
        <w:tabs>
          <w:tab w:val="num" w:pos="1800"/>
        </w:tabs>
        <w:ind w:left="1800" w:hanging="360"/>
      </w:pPr>
      <w:rPr>
        <w:rFonts w:hint="default"/>
      </w:rPr>
    </w:lvl>
  </w:abstractNum>
  <w:abstractNum w:abstractNumId="54" w15:restartNumberingAfterBreak="0">
    <w:nsid w:val="74A709F8"/>
    <w:multiLevelType w:val="hybridMultilevel"/>
    <w:tmpl w:val="60180EF0"/>
    <w:lvl w:ilvl="0" w:tplc="2D0EFE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76417376"/>
    <w:multiLevelType w:val="multilevel"/>
    <w:tmpl w:val="9CA4D27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7815A40"/>
    <w:multiLevelType w:val="hybridMultilevel"/>
    <w:tmpl w:val="B720F91C"/>
    <w:lvl w:ilvl="0" w:tplc="C3CE3C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78FF241C"/>
    <w:multiLevelType w:val="hybridMultilevel"/>
    <w:tmpl w:val="C52E24A8"/>
    <w:lvl w:ilvl="0" w:tplc="F23A2F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7B2F0DE8"/>
    <w:multiLevelType w:val="hybridMultilevel"/>
    <w:tmpl w:val="68088F94"/>
    <w:lvl w:ilvl="0" w:tplc="0922A65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28"/>
  </w:num>
  <w:num w:numId="3">
    <w:abstractNumId w:val="12"/>
  </w:num>
  <w:num w:numId="4">
    <w:abstractNumId w:val="48"/>
  </w:num>
  <w:num w:numId="5">
    <w:abstractNumId w:val="9"/>
  </w:num>
  <w:num w:numId="6">
    <w:abstractNumId w:val="58"/>
  </w:num>
  <w:num w:numId="7">
    <w:abstractNumId w:val="33"/>
  </w:num>
  <w:num w:numId="8">
    <w:abstractNumId w:val="32"/>
  </w:num>
  <w:num w:numId="9">
    <w:abstractNumId w:val="18"/>
  </w:num>
  <w:num w:numId="10">
    <w:abstractNumId w:val="55"/>
  </w:num>
  <w:num w:numId="11">
    <w:abstractNumId w:val="43"/>
  </w:num>
  <w:num w:numId="12">
    <w:abstractNumId w:val="54"/>
  </w:num>
  <w:num w:numId="13">
    <w:abstractNumId w:val="41"/>
  </w:num>
  <w:num w:numId="14">
    <w:abstractNumId w:val="56"/>
  </w:num>
  <w:num w:numId="15">
    <w:abstractNumId w:val="57"/>
  </w:num>
  <w:num w:numId="16">
    <w:abstractNumId w:val="42"/>
  </w:num>
  <w:num w:numId="17">
    <w:abstractNumId w:val="22"/>
  </w:num>
  <w:num w:numId="18">
    <w:abstractNumId w:val="29"/>
  </w:num>
  <w:num w:numId="19">
    <w:abstractNumId w:val="19"/>
  </w:num>
  <w:num w:numId="20">
    <w:abstractNumId w:val="8"/>
  </w:num>
  <w:num w:numId="21">
    <w:abstractNumId w:val="52"/>
  </w:num>
  <w:num w:numId="22">
    <w:abstractNumId w:val="20"/>
  </w:num>
  <w:num w:numId="23">
    <w:abstractNumId w:val="30"/>
  </w:num>
  <w:num w:numId="24">
    <w:abstractNumId w:val="3"/>
  </w:num>
  <w:num w:numId="25">
    <w:abstractNumId w:val="47"/>
  </w:num>
  <w:num w:numId="26">
    <w:abstractNumId w:val="1"/>
  </w:num>
  <w:num w:numId="27">
    <w:abstractNumId w:val="7"/>
  </w:num>
  <w:num w:numId="28">
    <w:abstractNumId w:val="21"/>
  </w:num>
  <w:num w:numId="29">
    <w:abstractNumId w:val="40"/>
  </w:num>
  <w:num w:numId="30">
    <w:abstractNumId w:val="2"/>
  </w:num>
  <w:num w:numId="31">
    <w:abstractNumId w:val="46"/>
  </w:num>
  <w:num w:numId="32">
    <w:abstractNumId w:val="49"/>
  </w:num>
  <w:num w:numId="33">
    <w:abstractNumId w:val="11"/>
  </w:num>
  <w:num w:numId="34">
    <w:abstractNumId w:val="5"/>
  </w:num>
  <w:num w:numId="35">
    <w:abstractNumId w:val="15"/>
  </w:num>
  <w:num w:numId="36">
    <w:abstractNumId w:val="4"/>
  </w:num>
  <w:num w:numId="37">
    <w:abstractNumId w:val="16"/>
  </w:num>
  <w:num w:numId="38">
    <w:abstractNumId w:val="27"/>
  </w:num>
  <w:num w:numId="39">
    <w:abstractNumId w:val="23"/>
  </w:num>
  <w:num w:numId="40">
    <w:abstractNumId w:val="31"/>
  </w:num>
  <w:num w:numId="41">
    <w:abstractNumId w:val="36"/>
  </w:num>
  <w:num w:numId="42">
    <w:abstractNumId w:val="38"/>
  </w:num>
  <w:num w:numId="43">
    <w:abstractNumId w:val="45"/>
  </w:num>
  <w:num w:numId="44">
    <w:abstractNumId w:val="10"/>
  </w:num>
  <w:num w:numId="45">
    <w:abstractNumId w:val="6"/>
  </w:num>
  <w:num w:numId="46">
    <w:abstractNumId w:val="17"/>
  </w:num>
  <w:num w:numId="47">
    <w:abstractNumId w:val="0"/>
  </w:num>
  <w:num w:numId="48">
    <w:abstractNumId w:val="35"/>
  </w:num>
  <w:num w:numId="49">
    <w:abstractNumId w:val="44"/>
  </w:num>
  <w:num w:numId="50">
    <w:abstractNumId w:val="25"/>
  </w:num>
  <w:num w:numId="51">
    <w:abstractNumId w:val="13"/>
  </w:num>
  <w:num w:numId="52">
    <w:abstractNumId w:val="39"/>
  </w:num>
  <w:num w:numId="53">
    <w:abstractNumId w:val="34"/>
  </w:num>
  <w:num w:numId="54">
    <w:abstractNumId w:val="24"/>
  </w:num>
  <w:num w:numId="55">
    <w:abstractNumId w:val="50"/>
  </w:num>
  <w:num w:numId="56">
    <w:abstractNumId w:val="26"/>
  </w:num>
  <w:num w:numId="57">
    <w:abstractNumId w:val="51"/>
  </w:num>
  <w:num w:numId="58">
    <w:abstractNumId w:val="53"/>
  </w:num>
  <w:num w:numId="59">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03"/>
    <w:rsid w:val="00065665"/>
    <w:rsid w:val="00071658"/>
    <w:rsid w:val="000A0E70"/>
    <w:rsid w:val="000B35BD"/>
    <w:rsid w:val="00140522"/>
    <w:rsid w:val="0016555C"/>
    <w:rsid w:val="001719BB"/>
    <w:rsid w:val="00174D29"/>
    <w:rsid w:val="0018690E"/>
    <w:rsid w:val="00186E59"/>
    <w:rsid w:val="001B2DAC"/>
    <w:rsid w:val="001B6403"/>
    <w:rsid w:val="001D1A2C"/>
    <w:rsid w:val="001E29FE"/>
    <w:rsid w:val="00203D9E"/>
    <w:rsid w:val="00221CA5"/>
    <w:rsid w:val="002301DF"/>
    <w:rsid w:val="00247927"/>
    <w:rsid w:val="002D71B0"/>
    <w:rsid w:val="00347336"/>
    <w:rsid w:val="00397B39"/>
    <w:rsid w:val="003C39C3"/>
    <w:rsid w:val="00407C6D"/>
    <w:rsid w:val="00416C0C"/>
    <w:rsid w:val="00440501"/>
    <w:rsid w:val="00461B6E"/>
    <w:rsid w:val="00463F76"/>
    <w:rsid w:val="00482E1D"/>
    <w:rsid w:val="004F1B9F"/>
    <w:rsid w:val="004F73AA"/>
    <w:rsid w:val="005549F8"/>
    <w:rsid w:val="00557BDD"/>
    <w:rsid w:val="0056285E"/>
    <w:rsid w:val="00563347"/>
    <w:rsid w:val="005B6D67"/>
    <w:rsid w:val="005E1B7D"/>
    <w:rsid w:val="005E4E03"/>
    <w:rsid w:val="005E6731"/>
    <w:rsid w:val="00602540"/>
    <w:rsid w:val="00652B9B"/>
    <w:rsid w:val="00683EA7"/>
    <w:rsid w:val="00691624"/>
    <w:rsid w:val="006A66C9"/>
    <w:rsid w:val="006C1532"/>
    <w:rsid w:val="006E15E0"/>
    <w:rsid w:val="007176DB"/>
    <w:rsid w:val="00737BE4"/>
    <w:rsid w:val="00790CBD"/>
    <w:rsid w:val="00800F3F"/>
    <w:rsid w:val="00802190"/>
    <w:rsid w:val="00832943"/>
    <w:rsid w:val="00854447"/>
    <w:rsid w:val="008629A3"/>
    <w:rsid w:val="008A2F50"/>
    <w:rsid w:val="00911359"/>
    <w:rsid w:val="0091561F"/>
    <w:rsid w:val="00951E56"/>
    <w:rsid w:val="00983F9B"/>
    <w:rsid w:val="009A5591"/>
    <w:rsid w:val="009B5AB8"/>
    <w:rsid w:val="009F3C10"/>
    <w:rsid w:val="00A25DCB"/>
    <w:rsid w:val="00A41BDE"/>
    <w:rsid w:val="00A51D44"/>
    <w:rsid w:val="00A857B1"/>
    <w:rsid w:val="00A91074"/>
    <w:rsid w:val="00AA54FE"/>
    <w:rsid w:val="00B36650"/>
    <w:rsid w:val="00B409EF"/>
    <w:rsid w:val="00B7011F"/>
    <w:rsid w:val="00B845CE"/>
    <w:rsid w:val="00B93C13"/>
    <w:rsid w:val="00B958EF"/>
    <w:rsid w:val="00BE372E"/>
    <w:rsid w:val="00C11933"/>
    <w:rsid w:val="00C20D6E"/>
    <w:rsid w:val="00C33882"/>
    <w:rsid w:val="00C81D64"/>
    <w:rsid w:val="00C82331"/>
    <w:rsid w:val="00CA1697"/>
    <w:rsid w:val="00CB43BB"/>
    <w:rsid w:val="00CE4A0A"/>
    <w:rsid w:val="00CE7489"/>
    <w:rsid w:val="00CF1979"/>
    <w:rsid w:val="00D63685"/>
    <w:rsid w:val="00DA1CA6"/>
    <w:rsid w:val="00DD63E8"/>
    <w:rsid w:val="00DF2EA7"/>
    <w:rsid w:val="00E16DD7"/>
    <w:rsid w:val="00E4472E"/>
    <w:rsid w:val="00E523ED"/>
    <w:rsid w:val="00E82514"/>
    <w:rsid w:val="00E8332A"/>
    <w:rsid w:val="00ED5734"/>
    <w:rsid w:val="00EE52F5"/>
    <w:rsid w:val="00F342D9"/>
    <w:rsid w:val="00F437FF"/>
    <w:rsid w:val="00F4386B"/>
    <w:rsid w:val="00FD4813"/>
    <w:rsid w:val="00FE5CDA"/>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46C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widowControl w:val="0"/>
      <w:spacing w:before="240" w:after="60" w:line="240" w:lineRule="auto"/>
      <w:outlineLvl w:val="0"/>
    </w:pPr>
    <w:rPr>
      <w:rFonts w:ascii="Arial" w:eastAsia="Times New Roman" w:hAnsi="Arial"/>
      <w:b/>
      <w:bCs/>
      <w:snapToGrid w:val="0"/>
      <w:kern w:val="32"/>
      <w:sz w:val="32"/>
      <w:szCs w:val="32"/>
      <w:lang w:val="x-none" w:eastAsia="x-none"/>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pPr>
      <w:widowControl w:val="0"/>
      <w:spacing w:after="0" w:line="240" w:lineRule="atLeast"/>
      <w:jc w:val="center"/>
    </w:pPr>
    <w:rPr>
      <w:rFonts w:ascii="Tahoma" w:eastAsia="Times New Roman" w:hAnsi="Tahoma" w:cs="Tahoma"/>
      <w:snapToGrid w:val="0"/>
      <w:sz w:val="24"/>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pPr>
      <w:widowControl w:val="0"/>
      <w:autoSpaceDE w:val="0"/>
      <w:autoSpaceDN w:val="0"/>
      <w:adjustRightInd w:val="0"/>
      <w:spacing w:before="120" w:after="0" w:line="240" w:lineRule="auto"/>
    </w:pPr>
    <w:rPr>
      <w:rFonts w:eastAsia="Times New Roman"/>
      <w:b/>
      <w:bCs/>
      <w:i/>
      <w:iCs/>
      <w:sz w:val="24"/>
      <w:szCs w:val="24"/>
    </w:rPr>
  </w:style>
  <w:style w:type="paragraph" w:styleId="TOC2">
    <w:name w:val="toc 2"/>
    <w:basedOn w:val="Normal"/>
    <w:next w:val="Normal"/>
    <w:autoRedefine/>
    <w:uiPriority w:val="39"/>
    <w:qFormat/>
    <w:pPr>
      <w:widowControl w:val="0"/>
      <w:autoSpaceDE w:val="0"/>
      <w:autoSpaceDN w:val="0"/>
      <w:adjustRightInd w:val="0"/>
      <w:spacing w:before="120" w:after="0" w:line="240" w:lineRule="auto"/>
      <w:ind w:left="200"/>
    </w:pPr>
    <w:rPr>
      <w:rFonts w:eastAsia="Times New Roman"/>
      <w:b/>
      <w:bCs/>
    </w:rPr>
  </w:style>
  <w:style w:type="paragraph" w:styleId="TOC3">
    <w:name w:val="toc 3"/>
    <w:basedOn w:val="Normal"/>
    <w:next w:val="Normal"/>
    <w:autoRedefine/>
    <w:uiPriority w:val="39"/>
    <w:qFormat/>
    <w:pPr>
      <w:widowControl w:val="0"/>
      <w:autoSpaceDE w:val="0"/>
      <w:autoSpaceDN w:val="0"/>
      <w:adjustRightInd w:val="0"/>
      <w:spacing w:after="0" w:line="240" w:lineRule="auto"/>
      <w:ind w:left="400"/>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PageNumber">
    <w:name w:val="page number"/>
    <w:basedOn w:val="DefaultParagraphFont"/>
  </w:style>
  <w:style w:type="character" w:customStyle="1" w:styleId="Heading1Char">
    <w:name w:val="Heading 1 Char"/>
    <w:link w:val="Heading1"/>
    <w:rPr>
      <w:rFonts w:ascii="Arial" w:eastAsia="Times New Roman" w:hAnsi="Arial" w:cs="Arial"/>
      <w:b/>
      <w:bCs/>
      <w:snapToGrid w:val="0"/>
      <w:kern w:val="32"/>
      <w:sz w:val="32"/>
      <w:szCs w:val="32"/>
    </w:rPr>
  </w:style>
  <w:style w:type="paragraph" w:customStyle="1" w:styleId="BodyTextKeep">
    <w:name w:val="Body Text Keep"/>
    <w:basedOn w:val="BodyText"/>
    <w:next w:val="BodyText"/>
    <w:pPr>
      <w:keepNext/>
      <w:spacing w:line="240" w:lineRule="auto"/>
      <w:jc w:val="both"/>
    </w:pPr>
    <w:rPr>
      <w:rFonts w:ascii="Garamond" w:eastAsia="Times New Roman" w:hAnsi="Garamond" w:cs="Tahoma"/>
      <w:spacing w:val="-5"/>
      <w:sz w:val="20"/>
      <w:szCs w:val="20"/>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paragraph" w:styleId="TOC4">
    <w:name w:val="toc 4"/>
    <w:basedOn w:val="Normal"/>
    <w:next w:val="Normal"/>
    <w:autoRedefine/>
    <w:uiPriority w:val="39"/>
    <w:unhideWhenUsed/>
    <w:pPr>
      <w:ind w:left="660"/>
    </w:pPr>
  </w:style>
  <w:style w:type="character" w:customStyle="1" w:styleId="Heading3Char">
    <w:name w:val="Heading 3 Char"/>
    <w:link w:val="Heading3"/>
    <w:rPr>
      <w:rFonts w:ascii="Cambria" w:eastAsia="Times New Roman" w:hAnsi="Cambria" w:cs="Times New Roman"/>
      <w:b/>
      <w:bCs/>
      <w:sz w:val="26"/>
      <w:szCs w:val="26"/>
    </w:rPr>
  </w:style>
  <w:style w:type="paragraph" w:styleId="BodyText3">
    <w:name w:val="Body Text 3"/>
    <w:basedOn w:val="Normal"/>
    <w:link w:val="BodyText3Char"/>
    <w:pPr>
      <w:widowControl w:val="0"/>
      <w:spacing w:after="120" w:line="240" w:lineRule="auto"/>
    </w:pPr>
    <w:rPr>
      <w:rFonts w:ascii="Tahoma" w:eastAsia="Times New Roman" w:hAnsi="Tahoma"/>
      <w:snapToGrid w:val="0"/>
      <w:sz w:val="16"/>
      <w:szCs w:val="16"/>
      <w:lang w:val="x-none" w:eastAsia="x-none"/>
    </w:rPr>
  </w:style>
  <w:style w:type="character" w:customStyle="1" w:styleId="BodyText3Char">
    <w:name w:val="Body Text 3 Char"/>
    <w:link w:val="BodyText3"/>
    <w:rPr>
      <w:rFonts w:ascii="Tahoma" w:eastAsia="Times New Roman" w:hAnsi="Tahoma" w:cs="Tahoma"/>
      <w:snapToGrid w:val="0"/>
      <w:sz w:val="16"/>
      <w:szCs w:val="16"/>
    </w:rPr>
  </w:style>
  <w:style w:type="paragraph" w:styleId="ListParagraph">
    <w:name w:val="List Paragraph"/>
    <w:basedOn w:val="Normal"/>
    <w:uiPriority w:val="34"/>
    <w:qFormat/>
    <w:pPr>
      <w:widowControl w:val="0"/>
      <w:spacing w:after="0" w:line="240" w:lineRule="auto"/>
      <w:ind w:left="720"/>
      <w:contextualSpacing/>
    </w:pPr>
    <w:rPr>
      <w:rFonts w:ascii="Tahoma" w:eastAsia="Times New Roman" w:hAnsi="Tahoma" w:cs="Tahoma"/>
      <w:snapToGrid w:val="0"/>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val="0"/>
      <w:spacing w:after="0" w:line="240" w:lineRule="auto"/>
    </w:pPr>
    <w:rPr>
      <w:rFonts w:ascii="Tahoma" w:eastAsia="Times New Roman" w:hAnsi="Tahoma"/>
      <w:snapToGrid w:val="0"/>
      <w:sz w:val="20"/>
      <w:szCs w:val="20"/>
      <w:lang w:val="x-none" w:eastAsia="x-none"/>
    </w:rPr>
  </w:style>
  <w:style w:type="character" w:customStyle="1" w:styleId="CommentTextChar">
    <w:name w:val="Comment Text Char"/>
    <w:link w:val="CommentText"/>
    <w:uiPriority w:val="99"/>
    <w:rPr>
      <w:rFonts w:ascii="Tahoma" w:eastAsia="Times New Roman" w:hAnsi="Tahoma" w:cs="Tahoma"/>
      <w:snapToGrid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2"/>
      <w:szCs w:val="22"/>
    </w:rPr>
  </w:style>
  <w:style w:type="paragraph" w:customStyle="1" w:styleId="p10">
    <w:name w:val="p10"/>
    <w:basedOn w:val="Normal"/>
    <w:pPr>
      <w:widowControl w:val="0"/>
      <w:tabs>
        <w:tab w:val="left" w:pos="740"/>
      </w:tabs>
      <w:spacing w:after="0" w:line="260" w:lineRule="atLeast"/>
      <w:ind w:left="720" w:hanging="720"/>
      <w:jc w:val="both"/>
    </w:pPr>
    <w:rPr>
      <w:rFonts w:ascii="Tahoma" w:eastAsia="Times New Roman" w:hAnsi="Tahoma" w:cs="Tahoma"/>
      <w:snapToGrid w:val="0"/>
      <w:sz w:val="24"/>
      <w:szCs w:val="20"/>
    </w:rPr>
  </w:style>
  <w:style w:type="paragraph" w:styleId="CommentSubject">
    <w:name w:val="annotation subject"/>
    <w:basedOn w:val="CommentText"/>
    <w:next w:val="CommentText"/>
    <w:link w:val="CommentSubjectChar"/>
    <w:uiPriority w:val="99"/>
    <w:semiHidden/>
    <w:unhideWhenUsed/>
    <w:pPr>
      <w:widowControl/>
      <w:spacing w:after="200" w:line="276" w:lineRule="auto"/>
    </w:pPr>
    <w:rPr>
      <w:b/>
      <w:bCs/>
    </w:rPr>
  </w:style>
  <w:style w:type="character" w:customStyle="1" w:styleId="CommentSubjectChar">
    <w:name w:val="Comment Subject Char"/>
    <w:link w:val="CommentSubject"/>
    <w:uiPriority w:val="99"/>
    <w:semiHidden/>
    <w:rPr>
      <w:rFonts w:ascii="Tahoma" w:eastAsia="Times New Roman" w:hAnsi="Tahoma" w:cs="Tahoma"/>
      <w:b/>
      <w:bCs/>
      <w:snapToGrid w:val="0"/>
    </w:rPr>
  </w:style>
  <w:style w:type="character" w:customStyle="1" w:styleId="Heading4Char">
    <w:name w:val="Heading 4 Char"/>
    <w:link w:val="Heading4"/>
    <w:rPr>
      <w:rFonts w:ascii="Calibri" w:eastAsia="Times New Roman" w:hAnsi="Calibri" w:cs="Times New Roman"/>
      <w:b/>
      <w:bCs/>
      <w:sz w:val="28"/>
      <w:szCs w:val="28"/>
    </w:rPr>
  </w:style>
  <w:style w:type="paragraph" w:styleId="PlainText">
    <w:name w:val="Plain Text"/>
    <w:basedOn w:val="Normal"/>
    <w:link w:val="PlainTextChar"/>
    <w:uiPriority w:val="99"/>
    <w:unhideWhenUsed/>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Pr>
      <w:rFonts w:ascii="Courier New" w:hAnsi="Courier New" w:cs="Courier New"/>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pPr>
      <w:widowControl w:val="0"/>
      <w:spacing w:after="120" w:line="240" w:lineRule="auto"/>
      <w:ind w:left="360"/>
    </w:pPr>
    <w:rPr>
      <w:rFonts w:ascii="Tahoma" w:eastAsia="Times New Roman" w:hAnsi="Tahoma"/>
      <w:snapToGrid w:val="0"/>
      <w:sz w:val="24"/>
      <w:szCs w:val="20"/>
      <w:lang w:val="x-none" w:eastAsia="x-none"/>
    </w:rPr>
  </w:style>
  <w:style w:type="character" w:customStyle="1" w:styleId="BodyTextIndentChar">
    <w:name w:val="Body Text Indent Char"/>
    <w:link w:val="BodyTextIndent"/>
    <w:uiPriority w:val="99"/>
    <w:semiHidden/>
    <w:rPr>
      <w:rFonts w:ascii="Tahoma" w:eastAsia="Times New Roman" w:hAnsi="Tahoma" w:cs="Tahoma"/>
      <w:snapToGrid w:val="0"/>
      <w:sz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customStyle="1" w:styleId="t1">
    <w:name w:val="t1"/>
    <w:basedOn w:val="Normal"/>
    <w:pPr>
      <w:widowControl w:val="0"/>
      <w:spacing w:after="0" w:line="240" w:lineRule="atLeast"/>
    </w:pPr>
    <w:rPr>
      <w:rFonts w:ascii="Tahoma" w:eastAsia="Times New Roman" w:hAnsi="Tahoma" w:cs="Tahoma"/>
      <w:snapToGrid w:val="0"/>
      <w:sz w:val="24"/>
      <w:szCs w:val="20"/>
    </w:rPr>
  </w:style>
  <w:style w:type="paragraph" w:customStyle="1" w:styleId="p12">
    <w:name w:val="p12"/>
    <w:basedOn w:val="Normal"/>
    <w:pPr>
      <w:widowControl w:val="0"/>
      <w:tabs>
        <w:tab w:val="left" w:pos="740"/>
        <w:tab w:val="left" w:pos="1480"/>
      </w:tabs>
      <w:spacing w:after="0" w:line="260" w:lineRule="atLeast"/>
      <w:ind w:hanging="720"/>
      <w:jc w:val="both"/>
    </w:pPr>
    <w:rPr>
      <w:rFonts w:ascii="Tahoma" w:eastAsia="Times New Roman" w:hAnsi="Tahoma" w:cs="Tahoma"/>
      <w:snapToGrid w:val="0"/>
      <w:sz w:val="24"/>
      <w:szCs w:val="20"/>
    </w:rPr>
  </w:style>
  <w:style w:type="paragraph" w:customStyle="1" w:styleId="p24">
    <w:name w:val="p24"/>
    <w:basedOn w:val="Normal"/>
    <w:pPr>
      <w:widowControl w:val="0"/>
      <w:tabs>
        <w:tab w:val="left" w:pos="1480"/>
      </w:tabs>
      <w:spacing w:after="0" w:line="260" w:lineRule="atLeast"/>
      <w:ind w:left="40"/>
      <w:jc w:val="both"/>
    </w:pPr>
    <w:rPr>
      <w:rFonts w:ascii="Tahoma" w:eastAsia="Times New Roman" w:hAnsi="Tahoma" w:cs="Tahoma"/>
      <w:snapToGrid w:val="0"/>
      <w:sz w:val="24"/>
      <w:szCs w:val="20"/>
    </w:rPr>
  </w:style>
  <w:style w:type="paragraph" w:customStyle="1" w:styleId="p28">
    <w:name w:val="p28"/>
    <w:basedOn w:val="Normal"/>
    <w:pPr>
      <w:widowControl w:val="0"/>
      <w:tabs>
        <w:tab w:val="left" w:pos="740"/>
      </w:tabs>
      <w:spacing w:after="0" w:line="260" w:lineRule="atLeast"/>
      <w:ind w:left="700"/>
      <w:jc w:val="both"/>
    </w:pPr>
    <w:rPr>
      <w:rFonts w:ascii="Tahoma" w:eastAsia="Times New Roman" w:hAnsi="Tahoma" w:cs="Tahoma"/>
      <w:snapToGrid w:val="0"/>
      <w:sz w:val="24"/>
      <w:szCs w:val="20"/>
    </w:rPr>
  </w:style>
  <w:style w:type="paragraph" w:styleId="List2">
    <w:name w:val="List 2"/>
    <w:basedOn w:val="Normal"/>
    <w:pPr>
      <w:spacing w:after="0" w:line="240" w:lineRule="auto"/>
      <w:ind w:left="720" w:hanging="360"/>
    </w:pPr>
    <w:rPr>
      <w:rFonts w:ascii="Courier New" w:eastAsia="Times New Roman" w:hAnsi="Courier New" w:cs="Tahoma"/>
      <w:sz w:val="24"/>
      <w:szCs w:val="20"/>
    </w:rPr>
  </w:style>
  <w:style w:type="character" w:styleId="HTMLAcronym">
    <w:name w:val="HTML Acronym"/>
    <w:basedOn w:val="DefaultParagraphFont"/>
    <w:uiPriority w:val="99"/>
  </w:style>
  <w:style w:type="paragraph" w:customStyle="1" w:styleId="Heading2Judy">
    <w:name w:val="Heading 2 Judy"/>
    <w:basedOn w:val="Heading2"/>
    <w:next w:val="Normal"/>
    <w:link w:val="Heading2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hanging="720"/>
      <w:jc w:val="both"/>
    </w:pPr>
    <w:rPr>
      <w:rFonts w:ascii="Tahoma" w:hAnsi="Tahoma"/>
      <w:b w:val="0"/>
      <w:bCs w:val="0"/>
      <w:i w:val="0"/>
      <w:iCs w:val="0"/>
      <w:snapToGrid w:val="0"/>
      <w:color w:val="000000"/>
      <w:sz w:val="20"/>
      <w:szCs w:val="20"/>
    </w:rPr>
  </w:style>
  <w:style w:type="character" w:customStyle="1" w:styleId="Heading2JudyChar">
    <w:name w:val="Heading 2 Judy Char"/>
    <w:link w:val="Heading2Judy"/>
    <w:rPr>
      <w:rFonts w:ascii="Tahoma" w:eastAsia="Times New Roman" w:hAnsi="Tahoma" w:cs="Tahoma"/>
      <w:snapToGrid w:val="0"/>
      <w:color w:val="000000"/>
    </w:rPr>
  </w:style>
  <w:style w:type="paragraph" w:customStyle="1" w:styleId="Heading3Judy">
    <w:name w:val="Heading 3 Judy"/>
    <w:basedOn w:val="Heading3"/>
    <w:next w:val="Normal"/>
    <w:link w:val="Heading3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800" w:hanging="1080"/>
      <w:jc w:val="both"/>
    </w:pPr>
    <w:rPr>
      <w:rFonts w:ascii="Arial" w:hAnsi="Arial"/>
      <w:snapToGrid w:val="0"/>
      <w:sz w:val="22"/>
      <w:szCs w:val="22"/>
    </w:rPr>
  </w:style>
  <w:style w:type="character" w:customStyle="1" w:styleId="Heading3JudyChar">
    <w:name w:val="Heading 3 Judy Char"/>
    <w:link w:val="Heading3Judy"/>
    <w:rPr>
      <w:rFonts w:ascii="Arial" w:eastAsia="Times New Roman" w:hAnsi="Arial" w:cs="Arial"/>
      <w:b/>
      <w:bCs/>
      <w:snapToGrid w:val="0"/>
      <w:sz w:val="22"/>
      <w:szCs w:val="22"/>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sz w:val="24"/>
      <w:szCs w:val="24"/>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pPr>
      <w:ind w:left="720"/>
    </w:pPr>
    <w:rPr>
      <w:rFonts w:cs="Calibri"/>
    </w:rPr>
  </w:style>
  <w:style w:type="character" w:styleId="Strong">
    <w:name w:val="Strong"/>
    <w:uiPriority w:val="22"/>
    <w:qFormat/>
    <w:rPr>
      <w:b/>
      <w:bCs/>
    </w:rPr>
  </w:style>
  <w:style w:type="paragraph" w:customStyle="1" w:styleId="DocID">
    <w:name w:val="DocID"/>
    <w:basedOn w:val="Footer"/>
    <w:next w:val="Footer"/>
    <w:link w:val="DocIDChar"/>
    <w:pPr>
      <w:tabs>
        <w:tab w:val="clear" w:pos="4680"/>
        <w:tab w:val="clear" w:pos="9360"/>
      </w:tabs>
    </w:pPr>
    <w:rPr>
      <w:rFonts w:ascii="Times New Roman" w:hAnsi="Times New Roman"/>
      <w:sz w:val="18"/>
      <w:lang w:val="x-none" w:eastAsia="x-none"/>
    </w:rPr>
  </w:style>
  <w:style w:type="character" w:customStyle="1" w:styleId="DocIDChar">
    <w:name w:val="DocID Char"/>
    <w:link w:val="DocID"/>
    <w:rPr>
      <w:rFonts w:ascii="Times New Roman" w:hAnsi="Times New Roman"/>
      <w:sz w:val="18"/>
      <w:szCs w:val="22"/>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BodyTextIn">
    <w:name w:val="Body Text In"/>
    <w:rPr>
      <w:rFonts w:ascii="Courier New" w:hAnsi="Courier New"/>
      <w:sz w:val="22"/>
    </w:rPr>
  </w:style>
  <w:style w:type="paragraph" w:customStyle="1" w:styleId="DocIDStyle">
    <w:name w:val="DocIDStyle"/>
    <w:basedOn w:val="Normal"/>
    <w:next w:val="Normal"/>
    <w:qFormat/>
    <w:pPr>
      <w:spacing w:after="0" w:line="240" w:lineRule="auto"/>
    </w:pPr>
    <w:rPr>
      <w:rFonts w:ascii="Times New Roman" w:eastAsiaTheme="minorHAnsi" w:hAnsi="Times New Roman" w:cstheme="minorBidi"/>
      <w:sz w:val="16"/>
      <w:szCs w:val="24"/>
    </w:rPr>
  </w:style>
  <w:style w:type="paragraph" w:customStyle="1" w:styleId="Label">
    <w:name w:val="Label"/>
    <w:basedOn w:val="Normal"/>
    <w:qFormat/>
    <w:rsid w:val="001719BB"/>
    <w:pPr>
      <w:spacing w:after="160" w:line="240" w:lineRule="auto"/>
    </w:pPr>
    <w:rPr>
      <w:rFonts w:ascii="Arial" w:eastAsia="Times New Roman"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1683">
      <w:bodyDiv w:val="1"/>
      <w:marLeft w:val="0"/>
      <w:marRight w:val="0"/>
      <w:marTop w:val="0"/>
      <w:marBottom w:val="0"/>
      <w:divBdr>
        <w:top w:val="none" w:sz="0" w:space="0" w:color="auto"/>
        <w:left w:val="none" w:sz="0" w:space="0" w:color="auto"/>
        <w:bottom w:val="none" w:sz="0" w:space="0" w:color="auto"/>
        <w:right w:val="none" w:sz="0" w:space="0" w:color="auto"/>
      </w:divBdr>
    </w:div>
    <w:div w:id="526139539">
      <w:bodyDiv w:val="1"/>
      <w:marLeft w:val="0"/>
      <w:marRight w:val="0"/>
      <w:marTop w:val="0"/>
      <w:marBottom w:val="0"/>
      <w:divBdr>
        <w:top w:val="none" w:sz="0" w:space="0" w:color="auto"/>
        <w:left w:val="none" w:sz="0" w:space="0" w:color="auto"/>
        <w:bottom w:val="none" w:sz="0" w:space="0" w:color="auto"/>
        <w:right w:val="none" w:sz="0" w:space="0" w:color="auto"/>
      </w:divBdr>
    </w:div>
    <w:div w:id="609514683">
      <w:bodyDiv w:val="1"/>
      <w:marLeft w:val="0"/>
      <w:marRight w:val="0"/>
      <w:marTop w:val="0"/>
      <w:marBottom w:val="0"/>
      <w:divBdr>
        <w:top w:val="none" w:sz="0" w:space="0" w:color="auto"/>
        <w:left w:val="none" w:sz="0" w:space="0" w:color="auto"/>
        <w:bottom w:val="none" w:sz="0" w:space="0" w:color="auto"/>
        <w:right w:val="none" w:sz="0" w:space="0" w:color="auto"/>
      </w:divBdr>
    </w:div>
    <w:div w:id="654333693">
      <w:bodyDiv w:val="1"/>
      <w:marLeft w:val="0"/>
      <w:marRight w:val="0"/>
      <w:marTop w:val="0"/>
      <w:marBottom w:val="0"/>
      <w:divBdr>
        <w:top w:val="none" w:sz="0" w:space="0" w:color="auto"/>
        <w:left w:val="none" w:sz="0" w:space="0" w:color="auto"/>
        <w:bottom w:val="none" w:sz="0" w:space="0" w:color="auto"/>
        <w:right w:val="none" w:sz="0" w:space="0" w:color="auto"/>
      </w:divBdr>
    </w:div>
    <w:div w:id="761491575">
      <w:bodyDiv w:val="1"/>
      <w:marLeft w:val="0"/>
      <w:marRight w:val="0"/>
      <w:marTop w:val="0"/>
      <w:marBottom w:val="0"/>
      <w:divBdr>
        <w:top w:val="none" w:sz="0" w:space="0" w:color="auto"/>
        <w:left w:val="none" w:sz="0" w:space="0" w:color="auto"/>
        <w:bottom w:val="none" w:sz="0" w:space="0" w:color="auto"/>
        <w:right w:val="none" w:sz="0" w:space="0" w:color="auto"/>
      </w:divBdr>
    </w:div>
    <w:div w:id="1671103956">
      <w:bodyDiv w:val="1"/>
      <w:marLeft w:val="0"/>
      <w:marRight w:val="0"/>
      <w:marTop w:val="0"/>
      <w:marBottom w:val="0"/>
      <w:divBdr>
        <w:top w:val="none" w:sz="0" w:space="0" w:color="auto"/>
        <w:left w:val="none" w:sz="0" w:space="0" w:color="auto"/>
        <w:bottom w:val="none" w:sz="0" w:space="0" w:color="auto"/>
        <w:right w:val="none" w:sz="0" w:space="0" w:color="auto"/>
      </w:divBdr>
    </w:div>
    <w:div w:id="1766539031">
      <w:bodyDiv w:val="1"/>
      <w:marLeft w:val="0"/>
      <w:marRight w:val="0"/>
      <w:marTop w:val="0"/>
      <w:marBottom w:val="0"/>
      <w:divBdr>
        <w:top w:val="none" w:sz="0" w:space="0" w:color="auto"/>
        <w:left w:val="none" w:sz="0" w:space="0" w:color="auto"/>
        <w:bottom w:val="none" w:sz="0" w:space="0" w:color="auto"/>
        <w:right w:val="none" w:sz="0" w:space="0" w:color="auto"/>
      </w:divBdr>
    </w:div>
    <w:div w:id="1916357341">
      <w:bodyDiv w:val="1"/>
      <w:marLeft w:val="0"/>
      <w:marRight w:val="0"/>
      <w:marTop w:val="0"/>
      <w:marBottom w:val="0"/>
      <w:divBdr>
        <w:top w:val="none" w:sz="0" w:space="0" w:color="auto"/>
        <w:left w:val="none" w:sz="0" w:space="0" w:color="auto"/>
        <w:bottom w:val="none" w:sz="0" w:space="0" w:color="auto"/>
        <w:right w:val="none" w:sz="0" w:space="0" w:color="auto"/>
      </w:divBdr>
    </w:div>
    <w:div w:id="210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763AE-2BCB-4A1F-806F-B014CC53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2018-04-03T22:39:00Z</cp:lastPrinted>
  <dcterms:created xsi:type="dcterms:W3CDTF">2018-11-27T22:34:00Z</dcterms:created>
  <dcterms:modified xsi:type="dcterms:W3CDTF">2022-06-22T14:21:00Z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4849-9627-5817v1</vt:lpwstr>
  </property>
  <property fmtid="{D5CDD505-2E9C-101B-9397-08002B2CF9AE}" pid="3" name="DocXLocation">
    <vt:lpwstr>Every Page</vt:lpwstr>
  </property>
  <property fmtid="{D5CDD505-2E9C-101B-9397-08002B2CF9AE}" pid="4" name="DocXFormat">
    <vt:lpwstr>DefaultFormat</vt:lpwstr>
  </property>
</Properties>
</file>